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FF" w:rsidRDefault="00162C21">
      <w:pPr>
        <w:pStyle w:val="Body"/>
        <w:rPr>
          <w:rFonts w:ascii="Times New Roman" w:eastAsia="Times New Roman" w:hAnsi="Times New Roman"/>
          <w:color w:val="auto"/>
          <w:sz w:val="20"/>
          <w:lang w:val="en-US" w:eastAsia="en-US"/>
        </w:rPr>
      </w:pPr>
      <w:r>
        <w:rPr>
          <w:noProof/>
          <w:lang w:val="en-US" w:eastAsia="en-US"/>
        </w:rPr>
        <w:pict>
          <v:rect id="_x0000_s1035" style="position:absolute;left:0;text-align:left;margin-left:28pt;margin-top:184.5pt;width:558pt;height:430.5pt;z-index:-251654144;mso-position-horizontal-relative:page;mso-position-vertical-relative:page" filled="f" stroked="f" strokeweight="1pt">
            <v:path arrowok="t"/>
            <v:textbox inset="0,0,0,0">
              <w:txbxContent>
                <w:p w:rsidR="00000000" w:rsidRPr="004C73B3" w:rsidRDefault="003E5EFF">
                  <w:pPr>
                    <w:spacing w:line="240" w:lineRule="auto"/>
                    <w:rPr>
                      <w:rFonts w:ascii="Arial Narrow" w:hAnsi="Arial Narrow"/>
                      <w:sz w:val="24"/>
                      <w:lang w:val="pt-BR"/>
                    </w:rPr>
                  </w:pPr>
                  <w:r w:rsidRPr="004C73B3">
                    <w:rPr>
                      <w:rFonts w:ascii="Arial Narrow" w:eastAsia="Lucida Grande" w:hAnsi="Arial Narrow"/>
                      <w:b/>
                      <w:color w:val="EE1D24"/>
                      <w:sz w:val="24"/>
                      <w:lang w:val="pt-BR"/>
                    </w:rPr>
                    <w:t>A multinacional norte-americana Walmart é a maior e mais rica varejista do mundo,</w:t>
                  </w:r>
                  <w:r w:rsidRPr="004C73B3">
                    <w:rPr>
                      <w:rFonts w:ascii="Arial Narrow" w:eastAsia="Lucida Grande" w:hAnsi="Arial Narrow"/>
                      <w:color w:val="EE1D24"/>
                      <w:sz w:val="24"/>
                      <w:lang w:val="pt-BR"/>
                    </w:rPr>
                    <w:t xml:space="preserve"> </w:t>
                  </w:r>
                  <w:r w:rsidRPr="004C73B3">
                    <w:rPr>
                      <w:rFonts w:ascii="Arial Narrow" w:eastAsia="Lucida Grande" w:hAnsi="Arial Narrow"/>
                      <w:sz w:val="24"/>
                      <w:lang w:val="pt-BR"/>
                    </w:rPr>
                    <w:t>com lucros acima de US$17 bilhões. E é propriedade</w:t>
                  </w:r>
                  <w:r w:rsidRPr="004C73B3">
                    <w:rPr>
                      <w:rFonts w:ascii="Arial Narrow" w:eastAsia="Lucida Grande" w:hAnsi="Arial Narrow"/>
                      <w:sz w:val="24"/>
                      <w:lang w:val="pt-BR"/>
                    </w:rPr>
                    <w:t xml:space="preserve"> de uma das famílias mais ricas do mundo – os Waltons – que possuem mais de US$144 bilhões.</w:t>
                  </w:r>
                  <w:r w:rsidR="004C73B3">
                    <w:rPr>
                      <w:rFonts w:ascii="Arial Narrow" w:hAnsi="Arial Narrow"/>
                      <w:sz w:val="24"/>
                      <w:lang w:val="pt-BR"/>
                    </w:rPr>
                    <w:t xml:space="preserve">  </w:t>
                  </w:r>
                  <w:r w:rsidRPr="004C73B3">
                    <w:rPr>
                      <w:rFonts w:ascii="Arial Narrow" w:eastAsia="Lucida Grande" w:hAnsi="Arial Narrow"/>
                      <w:sz w:val="24"/>
                      <w:lang w:val="pt-BR"/>
                    </w:rPr>
                    <w:t>Mesmo assim, quando os trabalhadores se manifestaram, procurando melhorar os seus trabalhos, o Walmart e os Waltons se recusaram.</w:t>
                  </w:r>
                </w:p>
                <w:p w:rsidR="00000000" w:rsidRPr="004C73B3" w:rsidRDefault="003E5EFF">
                  <w:pPr>
                    <w:spacing w:line="240" w:lineRule="auto"/>
                    <w:rPr>
                      <w:rFonts w:ascii="Arial Narrow" w:hAnsi="Arial Narrow"/>
                      <w:sz w:val="24"/>
                      <w:lang w:val="pt-BR"/>
                    </w:rPr>
                  </w:pPr>
                </w:p>
                <w:p w:rsidR="00000000" w:rsidRDefault="003E5EFF">
                  <w:pPr>
                    <w:spacing w:line="240" w:lineRule="auto"/>
                    <w:rPr>
                      <w:rFonts w:ascii="Arial Narrow" w:eastAsia="Lucida Grande" w:hAnsi="Arial Narrow"/>
                      <w:sz w:val="24"/>
                      <w:shd w:val="clear" w:color="auto" w:fill="FFFF00"/>
                      <w:lang w:val="pt-BR"/>
                    </w:rPr>
                  </w:pPr>
                  <w:r w:rsidRPr="004C73B3">
                    <w:rPr>
                      <w:rFonts w:ascii="Arial Narrow" w:eastAsia="Lucida Grande" w:hAnsi="Arial Narrow"/>
                      <w:sz w:val="24"/>
                      <w:shd w:val="clear" w:color="auto" w:fill="FFFF00"/>
                      <w:lang w:val="pt-BR"/>
                    </w:rPr>
                    <w:t>Quando …. [ADICIONAR FATO OU INF</w:t>
                  </w:r>
                  <w:r w:rsidRPr="004C73B3">
                    <w:rPr>
                      <w:rFonts w:ascii="Arial Narrow" w:eastAsia="Lucida Grande" w:hAnsi="Arial Narrow"/>
                      <w:sz w:val="24"/>
                      <w:shd w:val="clear" w:color="auto" w:fill="FFFF00"/>
                      <w:lang w:val="pt-BR"/>
                    </w:rPr>
                    <w:t>ORMAÇÃO SOBRE O SEU PAÍS].</w:t>
                  </w:r>
                </w:p>
                <w:p w:rsidR="004C73B3" w:rsidRPr="004C73B3" w:rsidRDefault="004C73B3">
                  <w:pPr>
                    <w:spacing w:line="240" w:lineRule="auto"/>
                    <w:rPr>
                      <w:rFonts w:ascii="Arial Narrow" w:hAnsi="Arial Narrow"/>
                      <w:sz w:val="24"/>
                      <w:lang w:val="pt-BR"/>
                    </w:rPr>
                  </w:pPr>
                </w:p>
                <w:p w:rsidR="00000000" w:rsidRPr="004C73B3" w:rsidRDefault="003E5EFF">
                  <w:pPr>
                    <w:spacing w:line="240" w:lineRule="auto"/>
                    <w:rPr>
                      <w:rFonts w:ascii="Arial Narrow" w:hAnsi="Arial Narrow"/>
                      <w:sz w:val="24"/>
                      <w:lang w:val="pt-BR"/>
                    </w:rPr>
                  </w:pPr>
                  <w:r w:rsidRPr="004C73B3">
                    <w:rPr>
                      <w:rFonts w:ascii="Arial Narrow" w:eastAsia="Lucida Grande" w:hAnsi="Arial Narrow"/>
                      <w:sz w:val="24"/>
                      <w:lang w:val="pt-BR"/>
                    </w:rPr>
                    <w:t>Quando os trabalhadores do OUR Walmart nos Estados Unidos se manifestaram por melhores empregos, o Walmart tentou silenciar e intimidá-los por meio de ações disciplinares injustas, cortes de horas e mesmo demissões.</w:t>
                  </w:r>
                </w:p>
                <w:p w:rsidR="00000000" w:rsidRPr="004C73B3" w:rsidRDefault="003E5EFF">
                  <w:pPr>
                    <w:spacing w:line="240" w:lineRule="auto"/>
                    <w:rPr>
                      <w:rFonts w:ascii="Arial Narrow" w:hAnsi="Arial Narrow"/>
                      <w:sz w:val="24"/>
                      <w:lang w:val="pt-BR"/>
                    </w:rPr>
                  </w:pPr>
                </w:p>
                <w:p w:rsidR="00000000" w:rsidRPr="004C73B3" w:rsidRDefault="003E5EFF">
                  <w:pPr>
                    <w:spacing w:line="240" w:lineRule="auto"/>
                    <w:rPr>
                      <w:rFonts w:ascii="Arial Narrow" w:hAnsi="Arial Narrow"/>
                      <w:sz w:val="24"/>
                      <w:lang w:val="pt-BR"/>
                    </w:rPr>
                  </w:pPr>
                  <w:r w:rsidRPr="004C73B3">
                    <w:rPr>
                      <w:rFonts w:ascii="Arial Narrow" w:eastAsia="Lucida Grande" w:hAnsi="Arial Narrow"/>
                      <w:sz w:val="24"/>
                      <w:lang w:val="pt-BR"/>
                    </w:rPr>
                    <w:t>Quando os tr</w:t>
                  </w:r>
                  <w:r w:rsidRPr="004C73B3">
                    <w:rPr>
                      <w:rFonts w:ascii="Arial Narrow" w:eastAsia="Lucida Grande" w:hAnsi="Arial Narrow"/>
                      <w:sz w:val="24"/>
                      <w:lang w:val="pt-BR"/>
                    </w:rPr>
                    <w:t>abalhadores são forçados a trabalhar em fábricas inseguras que estão produzindo para o Walmart, os trabalhadores sabem que estão arriscando suas vidas.  Centenas de trabalhadores morreram tragicamente em desastres ocorridos em fábricas do Bangladesh que pr</w:t>
                  </w:r>
                  <w:r w:rsidRPr="004C73B3">
                    <w:rPr>
                      <w:rFonts w:ascii="Arial Narrow" w:eastAsia="Lucida Grande" w:hAnsi="Arial Narrow"/>
                      <w:sz w:val="24"/>
                      <w:lang w:val="pt-BR"/>
                    </w:rPr>
                    <w:t>oduziam vestuário do Walmart. O Walmart não fez nada para evitar essas catástrofes e não fez nada para compensar as vítimas de sua negligência</w:t>
                  </w:r>
                  <w:r w:rsidRPr="004C73B3">
                    <w:rPr>
                      <w:rFonts w:ascii="Arial Narrow" w:hAnsi="Arial Narrow"/>
                      <w:sz w:val="24"/>
                      <w:lang w:val="pt-BR"/>
                    </w:rPr>
                    <w:t>.</w:t>
                  </w:r>
                </w:p>
                <w:p w:rsidR="004C73B3" w:rsidRPr="004C73B3" w:rsidRDefault="004C73B3">
                  <w:pPr>
                    <w:spacing w:line="240" w:lineRule="auto"/>
                    <w:rPr>
                      <w:rFonts w:ascii="Arial Narrow" w:hAnsi="Arial Narrow"/>
                      <w:lang w:val="pt-BR"/>
                    </w:rPr>
                  </w:pPr>
                </w:p>
                <w:p w:rsidR="00000000" w:rsidRDefault="003E5EFF">
                  <w:pPr>
                    <w:spacing w:line="252" w:lineRule="auto"/>
                    <w:rPr>
                      <w:rFonts w:ascii="Arial Narrow" w:hAnsi="Arial Narrow"/>
                      <w:b/>
                      <w:sz w:val="34"/>
                      <w:lang w:val="pt-BR"/>
                    </w:rPr>
                  </w:pPr>
                  <w:r w:rsidRPr="004C73B3">
                    <w:rPr>
                      <w:rFonts w:ascii="Arial Narrow" w:hAnsi="Arial Narrow"/>
                      <w:b/>
                      <w:sz w:val="34"/>
                      <w:lang w:val="pt-BR"/>
                    </w:rPr>
                    <w:t>Hoje, clientes e trabalhadores estão juntos para Exigir Trabalhos Bons e Seguros.</w:t>
                  </w:r>
                </w:p>
                <w:p w:rsidR="004C73B3" w:rsidRPr="004C73B3" w:rsidRDefault="004C73B3">
                  <w:pPr>
                    <w:spacing w:line="252" w:lineRule="auto"/>
                    <w:rPr>
                      <w:rFonts w:ascii="Arial Narrow" w:hAnsi="Arial Narrow"/>
                      <w:b/>
                      <w:color w:val="EE1D24"/>
                      <w:sz w:val="24"/>
                      <w:lang w:val="pt-BR"/>
                    </w:rPr>
                  </w:pPr>
                </w:p>
                <w:p w:rsidR="00000000" w:rsidRPr="00162C21" w:rsidRDefault="003E5EFF">
                  <w:pPr>
                    <w:spacing w:line="240" w:lineRule="auto"/>
                    <w:rPr>
                      <w:rFonts w:ascii="Arial Narrow" w:hAnsi="Arial Narrow"/>
                      <w:sz w:val="22"/>
                      <w:szCs w:val="22"/>
                      <w:lang w:val="pt-BR"/>
                    </w:rPr>
                  </w:pPr>
                  <w:r w:rsidRPr="00162C21">
                    <w:rPr>
                      <w:rFonts w:ascii="Arial Narrow" w:eastAsia="Lucida Grande" w:hAnsi="Arial Narrow"/>
                      <w:sz w:val="22"/>
                      <w:szCs w:val="22"/>
                      <w:lang w:val="pt-BR"/>
                    </w:rPr>
                    <w:t>Agora, os trabalhadores e suas</w:t>
                  </w:r>
                  <w:r w:rsidRPr="00162C21">
                    <w:rPr>
                      <w:rFonts w:ascii="Arial Narrow" w:eastAsia="Lucida Grande" w:hAnsi="Arial Narrow"/>
                      <w:sz w:val="22"/>
                      <w:szCs w:val="22"/>
                      <w:lang w:val="pt-BR"/>
                    </w:rPr>
                    <w:t xml:space="preserve"> organizações sindicais nos Estados Unidos, Brasil, África do Sul, Índia, Canadá, Chile, Argentina, Bangladesh e outros países estão lutando para exigir mudanças no Walmart. Os trabalhadores e os clientes estão empenhados em construir uma forte rede de lut</w:t>
                  </w:r>
                  <w:r w:rsidRPr="00162C21">
                    <w:rPr>
                      <w:rFonts w:ascii="Arial Narrow" w:eastAsia="Lucida Grande" w:hAnsi="Arial Narrow"/>
                      <w:sz w:val="22"/>
                      <w:szCs w:val="22"/>
                      <w:lang w:val="pt-BR"/>
                    </w:rPr>
                    <w:t>a por justiça, condições de trabalho dignas e uma voz sindical para todos os trabalhadores do WalmartHoje, exigimos melhores condições de trabalho e remuneração para os 2,2 milhões de trabalhadores do Walmart e os inúmeros trabalhadores da cadeia de fornec</w:t>
                  </w:r>
                  <w:r w:rsidRPr="00162C21">
                    <w:rPr>
                      <w:rFonts w:ascii="Arial Narrow" w:eastAsia="Lucida Grande" w:hAnsi="Arial Narrow"/>
                      <w:sz w:val="22"/>
                      <w:szCs w:val="22"/>
                      <w:lang w:val="pt-BR"/>
                    </w:rPr>
                    <w:t>imento ao redor do mundo e convocamos o Walmart a:</w:t>
                  </w:r>
                </w:p>
                <w:p w:rsidR="00000000" w:rsidRPr="00162C21" w:rsidRDefault="003E5EFF" w:rsidP="004C73B3">
                  <w:pPr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Arial Narrow" w:hAnsi="Arial Narrow"/>
                      <w:sz w:val="22"/>
                      <w:szCs w:val="22"/>
                      <w:lang w:val="pt-BR"/>
                    </w:rPr>
                  </w:pPr>
                  <w:r w:rsidRPr="00162C21">
                    <w:rPr>
                      <w:rFonts w:ascii="Arial Narrow" w:hAnsi="Arial Narrow"/>
                      <w:sz w:val="22"/>
                      <w:szCs w:val="22"/>
                      <w:lang w:val="pt-BR"/>
                    </w:rPr>
                    <w:t>Permitir que os trabalhadores se organizem e se juntem a um sindicato sem medo de retaliação.</w:t>
                  </w:r>
                </w:p>
                <w:p w:rsidR="00162C21" w:rsidRDefault="003E5EFF" w:rsidP="00162C21">
                  <w:pPr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Arial Narrow" w:hAnsi="Arial Narrow"/>
                      <w:sz w:val="22"/>
                      <w:szCs w:val="22"/>
                      <w:lang w:val="pt-BR"/>
                    </w:rPr>
                  </w:pPr>
                  <w:r w:rsidRPr="00162C21">
                    <w:rPr>
                      <w:rFonts w:ascii="Arial Narrow" w:hAnsi="Arial Narrow"/>
                      <w:sz w:val="22"/>
                      <w:szCs w:val="22"/>
                      <w:lang w:val="pt-BR"/>
                    </w:rPr>
                    <w:t>Pagar salários dignos e oferecer condições de trabalho decentes.</w:t>
                  </w:r>
                </w:p>
                <w:p w:rsidR="00162C21" w:rsidRDefault="003E5EFF" w:rsidP="00162C21">
                  <w:pPr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Arial Narrow" w:hAnsi="Arial Narrow"/>
                      <w:sz w:val="22"/>
                      <w:szCs w:val="22"/>
                      <w:lang w:val="pt-BR"/>
                    </w:rPr>
                  </w:pPr>
                  <w:r w:rsidRPr="00162C21">
                    <w:rPr>
                      <w:rFonts w:ascii="Arial Narrow" w:hAnsi="Arial Narrow"/>
                      <w:sz w:val="22"/>
                      <w:szCs w:val="22"/>
                      <w:lang w:val="pt-BR"/>
                    </w:rPr>
                    <w:t>Assinar um Acordo-Marco Global com a UNI</w:t>
                  </w:r>
                  <w:r w:rsidRPr="00162C21">
                    <w:rPr>
                      <w:rFonts w:ascii="Arial Narrow" w:hAnsi="Arial Narrow"/>
                      <w:sz w:val="22"/>
                      <w:szCs w:val="22"/>
                      <w:lang w:val="pt-BR"/>
                    </w:rPr>
                    <w:t xml:space="preserve"> Sindicato Global que garanta os direitos dos </w:t>
                  </w:r>
                  <w:r w:rsidR="00162C21" w:rsidRPr="00162C21">
                    <w:rPr>
                      <w:rFonts w:ascii="Arial Narrow" w:hAnsi="Arial Narrow"/>
                      <w:sz w:val="22"/>
                      <w:szCs w:val="22"/>
                      <w:lang w:val="pt-BR"/>
                    </w:rPr>
                    <w:t>trabalhadores do Walmart ao</w:t>
                  </w:r>
                  <w:r w:rsidR="00162C21">
                    <w:rPr>
                      <w:rFonts w:ascii="Arial Narrow" w:hAnsi="Arial Narrow"/>
                      <w:sz w:val="22"/>
                      <w:szCs w:val="22"/>
                      <w:lang w:val="pt-BR"/>
                    </w:rPr>
                    <w:t xml:space="preserve"> redor do mundo.</w:t>
                  </w:r>
                </w:p>
                <w:p w:rsidR="00000000" w:rsidRPr="00162C21" w:rsidRDefault="003E5EFF" w:rsidP="00162C21">
                  <w:pPr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Arial Narrow" w:hAnsi="Arial Narrow"/>
                      <w:sz w:val="22"/>
                      <w:szCs w:val="22"/>
                      <w:lang w:val="pt-BR"/>
                    </w:rPr>
                  </w:pPr>
                  <w:r w:rsidRPr="00162C21">
                    <w:rPr>
                      <w:rFonts w:ascii="Arial Narrow" w:eastAsia="Lucida Grande" w:hAnsi="Arial Narrow"/>
                      <w:sz w:val="22"/>
                      <w:szCs w:val="22"/>
                      <w:lang w:val="pt-BR"/>
                    </w:rPr>
                    <w:t>Assinar o Acordo sobre Incêndio e Segurança Predial em Bangladesh e pagar uma compensa</w:t>
                  </w:r>
                  <w:r w:rsidR="00162C21" w:rsidRPr="00162C21">
                    <w:rPr>
                      <w:rFonts w:ascii="Arial Narrow" w:eastAsia="Lucida Grande" w:hAnsi="Arial Narrow"/>
                      <w:sz w:val="22"/>
                      <w:szCs w:val="22"/>
                      <w:lang w:val="pt-BR"/>
                    </w:rPr>
                    <w:t>ção integral e justa para as</w:t>
                  </w:r>
                  <w:r w:rsidRPr="00162C21">
                    <w:rPr>
                      <w:rFonts w:ascii="Arial Narrow" w:eastAsia="Lucida Grande" w:hAnsi="Arial Narrow"/>
                      <w:sz w:val="22"/>
                      <w:szCs w:val="22"/>
                      <w:lang w:val="pt-BR"/>
                    </w:rPr>
                    <w:t xml:space="preserve"> vítimas dos desastres das fábricas Tazr</w:t>
                  </w:r>
                  <w:r w:rsidRPr="00162C21">
                    <w:rPr>
                      <w:rFonts w:ascii="Arial Narrow" w:eastAsia="Lucida Grande" w:hAnsi="Arial Narrow"/>
                      <w:sz w:val="22"/>
                      <w:szCs w:val="22"/>
                      <w:lang w:val="pt-BR"/>
                    </w:rPr>
                    <w:t>een, Rana Plaza e Aswad.</w:t>
                  </w:r>
                </w:p>
                <w:p w:rsidR="004C73B3" w:rsidRPr="004C73B3" w:rsidRDefault="004C73B3" w:rsidP="004C73B3">
                  <w:pPr>
                    <w:spacing w:line="240" w:lineRule="auto"/>
                    <w:ind w:left="360"/>
                    <w:rPr>
                      <w:rFonts w:ascii="Arial Narrow" w:hAnsi="Arial Narrow"/>
                      <w:sz w:val="24"/>
                      <w:lang w:val="es-MX"/>
                    </w:rPr>
                  </w:pPr>
                </w:p>
                <w:p w:rsidR="00000000" w:rsidRPr="004C73B3" w:rsidRDefault="003E5EFF">
                  <w:pPr>
                    <w:spacing w:line="240" w:lineRule="auto"/>
                    <w:rPr>
                      <w:rFonts w:ascii="Arial Narrow" w:eastAsia="Times New Roman" w:hAnsi="Arial Narrow"/>
                      <w:color w:val="auto"/>
                      <w:sz w:val="24"/>
                      <w:lang w:val="en-US" w:eastAsia="en-US"/>
                    </w:rPr>
                  </w:pPr>
                  <w:r w:rsidRPr="004C73B3">
                    <w:rPr>
                      <w:rFonts w:ascii="Arial Narrow" w:eastAsia="Lucida Grande" w:hAnsi="Arial Narrow"/>
                      <w:sz w:val="24"/>
                      <w:lang w:val="pt-BR"/>
                    </w:rPr>
                    <w:t>A  Semana Global de Ação Walmart é apoiada pela UNI Sindicato Global Aliança @ Walmart. Para saber mais: </w:t>
                  </w:r>
                  <w:hyperlink r:id="rId7" w:history="1">
                    <w:r w:rsidRPr="004C73B3">
                      <w:rPr>
                        <w:rStyle w:val="Hyperlink1"/>
                        <w:rFonts w:ascii="Arial Narrow" w:hAnsi="Arial Narrow"/>
                        <w:sz w:val="24"/>
                        <w:lang w:val="pt-BR"/>
                      </w:rPr>
                      <w:t>www.facebook.com/Uniglobalunionallianceatwalmart</w:t>
                    </w:r>
                  </w:hyperlink>
                </w:p>
                <w:p w:rsidR="00000000" w:rsidRPr="004C73B3" w:rsidRDefault="003E5EFF">
                  <w:pPr>
                    <w:rPr>
                      <w:lang w:val="es-MX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drawing>
          <wp:anchor distT="0" distB="0" distL="114300" distR="114300" simplePos="0" relativeHeight="251652095" behindDoc="1" locked="0" layoutInCell="1" allowOverlap="1">
            <wp:simplePos x="0" y="0"/>
            <wp:positionH relativeFrom="page">
              <wp:posOffset>5321300</wp:posOffset>
            </wp:positionH>
            <wp:positionV relativeFrom="page">
              <wp:posOffset>1600200</wp:posOffset>
            </wp:positionV>
            <wp:extent cx="2082800" cy="664210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664210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pict>
          <v:shape id="_x0000_s1026" style="position:absolute;left:0;text-align:left;margin-left:18pt;margin-top:178.3pt;width:8in;height:597.7pt;z-index:-251663360;mso-position-horizontal:absolute;mso-position-horizontal-relative:page;mso-position-vertical:absolute;mso-position-vertical-relative:page" coordorigin="1000,1000" path="m1000,1975r,-950c1000,1011,1012,1000,1026,1000r948,c1988,1000,2000,1011,2000,1025r,950c2000,1989,1988,2000,1974,2000r-948,c1012,2000,1000,1989,1000,1975r,xm1000,1975e" strokeweight="1pt">
            <v:path arrowok="t"/>
            <v:textbox inset="8pt,8pt,8pt,8pt">
              <w:txbxContent>
                <w:p w:rsidR="00000000" w:rsidRDefault="003E5EFF">
                  <w:pPr>
                    <w:rPr>
                      <w:rFonts w:ascii="Times New Roman" w:eastAsia="Times New Roman" w:hAnsi="Times New Roman"/>
                      <w:color w:val="auto"/>
                      <w:sz w:val="20"/>
                      <w:lang w:val="en-US" w:eastAsia="en-US"/>
                    </w:rPr>
                  </w:pPr>
                </w:p>
                <w:p w:rsidR="00000000" w:rsidRDefault="003E5EFF"/>
              </w:txbxContent>
            </v:textbox>
            <w10:wrap anchorx="page" anchory="page"/>
          </v:shape>
        </w:pict>
      </w:r>
      <w:r>
        <w:rPr>
          <w:noProof/>
          <w:lang w:val="en-US" w:eastAsia="en-US"/>
        </w:rPr>
        <w:pict>
          <v:rect id="_x0000_s1033" style="position:absolute;left:0;text-align:left;margin-left:40pt;margin-top:155pt;width:200pt;height:17.75pt;z-index:-251656192;mso-position-horizontal-relative:page;mso-position-vertical-relative:page" filled="f" stroked="f" strokeweight="1pt">
            <v:path arrowok="t"/>
            <v:textbox inset="0,0,0,0">
              <w:txbxContent>
                <w:p w:rsidR="00000000" w:rsidRDefault="003E5EFF">
                  <w:pPr>
                    <w:spacing w:line="240" w:lineRule="auto"/>
                    <w:rPr>
                      <w:rFonts w:ascii="Times New Roman" w:eastAsia="Times New Roman" w:hAnsi="Times New Roman"/>
                      <w:color w:val="auto"/>
                      <w:sz w:val="20"/>
                      <w:lang w:val="en-US" w:eastAsia="en-US"/>
                    </w:rPr>
                  </w:pPr>
                  <w:r>
                    <w:rPr>
                      <w:rFonts w:ascii="Helvetica 65 Medium" w:hAnsi="Helvetica 65 Medium"/>
                      <w:sz w:val="28"/>
                      <w:shd w:val="clear" w:color="auto" w:fill="FFFF00"/>
                      <w:lang w:val="es-ES_tradnl"/>
                    </w:rPr>
                    <w:t>[a</w:t>
                  </w:r>
                  <w:r>
                    <w:rPr>
                      <w:rFonts w:ascii="Helvetica 65 Medium" w:hAnsi="Helvetica 65 Medium"/>
                      <w:sz w:val="28"/>
                      <w:shd w:val="clear" w:color="auto" w:fill="FFFF00"/>
                      <w:lang w:val="es-ES_tradnl"/>
                    </w:rPr>
                    <w:t>ñadan logotipos de su país]</w:t>
                  </w:r>
                </w:p>
                <w:p w:rsidR="00000000" w:rsidRPr="004C73B3" w:rsidRDefault="003E5EFF">
                  <w:pPr>
                    <w:rPr>
                      <w:lang w:val="es-MX"/>
                    </w:rPr>
                  </w:pPr>
                </w:p>
              </w:txbxContent>
            </v:textbox>
            <w10:wrap anchorx="page" anchory="page"/>
          </v:rect>
        </w:pict>
      </w:r>
      <w:r w:rsidR="003E5EFF">
        <w:rPr>
          <w:noProof/>
          <w:lang w:val="en-US" w:eastAsia="en-US"/>
        </w:rPr>
        <w:pict>
          <v:roundrect id="_x0000_s1027" style="position:absolute;left:0;text-align:left;margin-left:18pt;margin-top:18pt;width:8in;height:108pt;z-index:-251662336;mso-position-horizontal-relative:page;mso-position-vertical-relative:page" arcsize="9102f" fillcolor="#d02300" stroked="f" strokeweight="1pt">
            <v:fill color2="#ba2300" focus="100%" type="gradient">
              <o:fill v:ext="view" type="gradientUnscaled"/>
            </v:fill>
            <v:textbox inset="8pt,8pt,8pt,8pt">
              <w:txbxContent>
                <w:p w:rsidR="00000000" w:rsidRDefault="003E5EFF">
                  <w:pPr>
                    <w:rPr>
                      <w:rFonts w:ascii="Times New Roman" w:eastAsia="Times New Roman" w:hAnsi="Times New Roman"/>
                      <w:color w:val="auto"/>
                      <w:sz w:val="20"/>
                      <w:lang w:val="en-US" w:eastAsia="en-US"/>
                    </w:rPr>
                  </w:pPr>
                </w:p>
                <w:p w:rsidR="00000000" w:rsidRDefault="003E5EFF"/>
              </w:txbxContent>
            </v:textbox>
            <w10:wrap anchorx="page" anchory="page"/>
          </v:roundrect>
        </w:pict>
      </w: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5722620</wp:posOffset>
            </wp:positionH>
            <wp:positionV relativeFrom="page">
              <wp:posOffset>7880350</wp:posOffset>
            </wp:positionV>
            <wp:extent cx="1643380" cy="17399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739900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406400</wp:posOffset>
            </wp:positionH>
            <wp:positionV relativeFrom="page">
              <wp:posOffset>7810500</wp:posOffset>
            </wp:positionV>
            <wp:extent cx="1689100" cy="1879600"/>
            <wp:effectExtent l="1905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879600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2222500</wp:posOffset>
            </wp:positionH>
            <wp:positionV relativeFrom="page">
              <wp:posOffset>7810500</wp:posOffset>
            </wp:positionV>
            <wp:extent cx="1663700" cy="1879600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879600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4000500</wp:posOffset>
            </wp:positionH>
            <wp:positionV relativeFrom="page">
              <wp:posOffset>7810500</wp:posOffset>
            </wp:positionV>
            <wp:extent cx="1625600" cy="187960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879600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E5EFF">
        <w:rPr>
          <w:noProof/>
          <w:lang w:val="en-US" w:eastAsia="en-US"/>
        </w:rPr>
        <w:pict>
          <v:rect id="_x0000_s1034" style="position:absolute;left:0;text-align:left;margin-left:20pt;margin-top:36pt;width:571pt;height:102pt;z-index:-251655168;mso-position-horizontal-relative:page;mso-position-vertical-relative:page" filled="f" stroked="f" strokeweight="1pt">
            <v:path arrowok="t"/>
            <v:textbox inset="0,0,0,0">
              <w:txbxContent>
                <w:p w:rsidR="00000000" w:rsidRPr="004C73B3" w:rsidRDefault="003E5EFF">
                  <w:pPr>
                    <w:spacing w:line="240" w:lineRule="auto"/>
                    <w:jc w:val="center"/>
                    <w:rPr>
                      <w:rFonts w:ascii="Arial Narrow" w:eastAsia="Times New Roman" w:hAnsi="Arial Narrow" w:cs="Arial"/>
                      <w:color w:val="auto"/>
                      <w:sz w:val="20"/>
                      <w:lang w:val="en-US" w:eastAsia="en-US"/>
                    </w:rPr>
                  </w:pPr>
                  <w:r w:rsidRPr="004C73B3">
                    <w:rPr>
                      <w:rFonts w:ascii="Arial Narrow" w:hAnsi="Arial Narrow" w:cs="Arial"/>
                      <w:color w:val="FFFFFF"/>
                      <w:spacing w:val="-7"/>
                      <w:sz w:val="66"/>
                      <w:lang w:val="pt-BR"/>
                    </w:rPr>
                    <w:t>Você sabia que esta loja é propriedade de uma das famílias mais ricas do mundo?</w:t>
                  </w:r>
                </w:p>
                <w:p w:rsidR="00000000" w:rsidRPr="004C73B3" w:rsidRDefault="003E5EFF">
                  <w:pPr>
                    <w:rPr>
                      <w:lang w:val="es-MX"/>
                    </w:rPr>
                  </w:pPr>
                </w:p>
              </w:txbxContent>
            </v:textbox>
            <w10:wrap anchorx="page" anchory="page"/>
          </v:rect>
        </w:pict>
      </w:r>
    </w:p>
    <w:sectPr w:rsidR="003E5EFF">
      <w:footerReference w:type="even" r:id="rId13"/>
      <w:footerReference w:type="default" r:id="rId14"/>
      <w:footerReference w:type="first" r:id="rId15"/>
      <w:pgSz w:w="12240" w:h="15840"/>
      <w:pgMar w:top="720" w:right="720" w:bottom="1440" w:left="720" w:header="0" w:footer="57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EFF" w:rsidRDefault="003E5EFF" w:rsidP="00B0036C">
      <w:pPr>
        <w:spacing w:line="240" w:lineRule="auto"/>
      </w:pPr>
      <w:r>
        <w:separator/>
      </w:r>
    </w:p>
  </w:endnote>
  <w:endnote w:type="continuationSeparator" w:id="0">
    <w:p w:rsidR="003E5EFF" w:rsidRDefault="003E5EFF" w:rsidP="00B003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65 Medium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E5EFF">
    <w:pPr>
      <w:pStyle w:val="HeaderFooter"/>
      <w:rPr>
        <w:rFonts w:ascii="Times New Roman" w:eastAsia="Times New Roman" w:hAnsi="Times New Roman"/>
        <w:color w:val="auto"/>
        <w:lang w:val="en-US" w:eastAsia="en-US"/>
      </w:rPr>
    </w:pPr>
    <w:r>
      <w:t>[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E5EFF">
    <w:pPr>
      <w:pStyle w:val="HeaderFooter"/>
      <w:rPr>
        <w:rFonts w:ascii="Times New Roman" w:eastAsia="Times New Roman" w:hAnsi="Times New Roman"/>
        <w:color w:val="auto"/>
        <w:lang w:val="en-US" w:eastAsia="en-US"/>
      </w:rPr>
    </w:pPr>
    <w:r>
      <w:t>[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>]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EFF" w:rsidRDefault="003E5EFF" w:rsidP="00B0036C">
      <w:pPr>
        <w:spacing w:line="240" w:lineRule="auto"/>
      </w:pPr>
      <w:r>
        <w:separator/>
      </w:r>
    </w:p>
  </w:footnote>
  <w:footnote w:type="continuationSeparator" w:id="0">
    <w:p w:rsidR="003E5EFF" w:rsidRDefault="003E5EFF" w:rsidP="00B003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F2B"/>
    <w:multiLevelType w:val="hybridMultilevel"/>
    <w:tmpl w:val="0E4849FA"/>
    <w:lvl w:ilvl="0" w:tplc="887A14D2">
      <w:numFmt w:val="bullet"/>
      <w:lvlText w:val="•"/>
      <w:lvlJc w:val="left"/>
      <w:pPr>
        <w:ind w:left="720" w:hanging="360"/>
      </w:pPr>
      <w:rPr>
        <w:rFonts w:ascii="Arial Narrow" w:eastAsia="ヒラギノ角ゴ Pro W3" w:hAnsi="Arial Narrow" w:cs="Times New Roman" w:hint="default"/>
        <w:color w:val="EE1D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5D68"/>
    <w:multiLevelType w:val="hybridMultilevel"/>
    <w:tmpl w:val="2E8AC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2801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C73B3"/>
    <w:rsid w:val="00162C21"/>
    <w:rsid w:val="003E5EFF"/>
    <w:rsid w:val="004C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pPr>
      <w:spacing w:line="312" w:lineRule="auto"/>
    </w:pPr>
    <w:rPr>
      <w:rFonts w:ascii="Helvetica 55 Roman" w:eastAsia="ヒラギノ角ゴ Pro W3" w:hAnsi="Helvetica 55 Roman"/>
      <w:color w:val="000000"/>
      <w:sz w:val="16"/>
      <w:szCs w:val="24"/>
    </w:rPr>
  </w:style>
  <w:style w:type="character" w:default="1" w:styleId="DefaultParagraphFont">
    <w:name w:val="Default Paragraph Font"/>
    <w:autoRedefine/>
    <w:semiHidden/>
  </w:style>
  <w:style w:type="table" w:default="1" w:styleId="TableNormal">
    <w:name w:val="Normal Table"/>
    <w:autoRedefine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autoRedefine/>
    <w:semiHidden/>
  </w:style>
  <w:style w:type="paragraph" w:customStyle="1" w:styleId="HeaderFooter">
    <w:name w:val="Header &amp; Footer"/>
    <w:pPr>
      <w:tabs>
        <w:tab w:val="right" w:pos="10680"/>
      </w:tabs>
      <w:jc w:val="center"/>
    </w:pPr>
    <w:rPr>
      <w:rFonts w:ascii="Courier" w:eastAsia="ヒラギノ角ゴ Pro W3" w:hAnsi="Courier"/>
      <w:color w:val="000000"/>
    </w:rPr>
  </w:style>
  <w:style w:type="paragraph" w:customStyle="1" w:styleId="Body">
    <w:name w:val="Body"/>
    <w:autoRedefine/>
    <w:pPr>
      <w:spacing w:line="312" w:lineRule="auto"/>
      <w:ind w:firstLine="360"/>
    </w:pPr>
    <w:rPr>
      <w:rFonts w:ascii="Helvetica 55 Roman" w:eastAsia="ヒラギノ角ゴ Pro W3" w:hAnsi="Helvetica 55 Roman"/>
      <w:color w:val="000000"/>
      <w:sz w:val="16"/>
    </w:rPr>
  </w:style>
  <w:style w:type="character" w:customStyle="1" w:styleId="Hyperlink1">
    <w:name w:val="Hyperlink1"/>
    <w:rPr>
      <w:color w:val="0000FF"/>
      <w:sz w:val="22"/>
      <w:u w:val="single"/>
      <w:lang w:val="en-US"/>
    </w:rPr>
  </w:style>
  <w:style w:type="paragraph" w:styleId="BalloonText">
    <w:name w:val="Balloon Text"/>
    <w:basedOn w:val="Normal"/>
    <w:link w:val="BalloonTextChar"/>
    <w:locked/>
    <w:rsid w:val="004C73B3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4C73B3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acebook.com/Uniglobalunionallianceatwalmart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Company>HP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Trina Tocco</dc:creator>
  <cp:lastModifiedBy>Trina Tocco</cp:lastModifiedBy>
  <cp:revision>2</cp:revision>
  <dcterms:created xsi:type="dcterms:W3CDTF">2013-11-07T00:21:00Z</dcterms:created>
  <dcterms:modified xsi:type="dcterms:W3CDTF">2013-11-07T00:21:00Z</dcterms:modified>
</cp:coreProperties>
</file>