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49" w:rsidRPr="00D94D18" w:rsidRDefault="00B35555" w:rsidP="00D94D18">
      <w:pPr>
        <w:pStyle w:val="a3"/>
        <w:spacing w:line="276" w:lineRule="auto"/>
        <w:rPr>
          <w:rFonts w:ascii="Times New Roman" w:hAnsi="Times New Roman" w:cs="Times New Roman"/>
          <w:b/>
          <w:sz w:val="28"/>
        </w:rPr>
      </w:pPr>
      <w:bookmarkStart w:id="0" w:name="_top"/>
      <w:bookmarkEnd w:id="0"/>
      <w:r w:rsidRPr="00D94D18">
        <w:rPr>
          <w:rFonts w:ascii="Times New Roman" w:hAnsi="Times New Roman" w:cs="Times New Roman"/>
          <w:b/>
          <w:sz w:val="28"/>
        </w:rPr>
        <w:t xml:space="preserve">Memo on THAAD Radar Electromagnetic Waves and Environmental Impact Assessment </w:t>
      </w:r>
    </w:p>
    <w:p w:rsidR="00BF7D49" w:rsidRPr="00D94D18" w:rsidRDefault="00BF7D49" w:rsidP="00D94D18">
      <w:pPr>
        <w:pStyle w:val="a3"/>
        <w:spacing w:line="276" w:lineRule="auto"/>
        <w:rPr>
          <w:rFonts w:ascii="Times New Roman" w:hAnsi="Times New Roman" w:cs="Times New Roman"/>
        </w:rPr>
      </w:pPr>
    </w:p>
    <w:p w:rsidR="00D94D18" w:rsidRDefault="00D94D18" w:rsidP="00D94D18">
      <w:pPr>
        <w:pStyle w:val="a3"/>
        <w:spacing w:line="276" w:lineRule="auto"/>
        <w:rPr>
          <w:rFonts w:ascii="Times New Roman" w:hAnsi="Times New Roman" w:cs="Times New Roman" w:hint="eastAsia"/>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hint="eastAsia"/>
        </w:rPr>
        <w:t>1. Tim</w:t>
      </w:r>
      <w:r w:rsidR="00B35555" w:rsidRPr="00D94D18">
        <w:rPr>
          <w:rFonts w:ascii="Times New Roman" w:hAnsi="Times New Roman" w:cs="Times New Roman"/>
        </w:rPr>
        <w:t>eline</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xml:space="preserve">- July 8, 2016: US and ROK authorities agree on THAAD deployment </w:t>
      </w: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xml:space="preserve">- July 13, 2016: Announcement that THAAD will be deployed at Seongju Seongsan Air Defense Artillery site. </w:t>
      </w: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September 30, 2016 Deployment site is changed to Seongju Lotte Golf Course (near Soseongri Village)</w:t>
      </w: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xml:space="preserve">- April 20, 2017: Completion of procedures for </w:t>
      </w:r>
      <w:r w:rsidRPr="00D94D18">
        <w:rPr>
          <w:rFonts w:ascii="Times New Roman" w:hAnsi="Times New Roman" w:cs="Times New Roman"/>
        </w:rPr>
        <w:t>Lotte to hand over the land</w:t>
      </w: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April 26, 2017: USFK bring THAAD equipment into Lotte Gulf Course</w:t>
      </w: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- 2017. 5. 1 May 1, 2017: Confirmation that THAAD radar is in operation</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July 17, 2017: Ministry of National Defense contacts residents to say it will measure</w:t>
      </w:r>
      <w:r w:rsidRPr="00D94D18">
        <w:rPr>
          <w:rFonts w:ascii="Times New Roman" w:hAnsi="Times New Roman" w:cs="Times New Roman"/>
        </w:rPr>
        <w:t xml:space="preserve"> the electromagnetic waves from the radar and asks for their cooperation. </w:t>
      </w: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xml:space="preserve">* The status of this sudden, unilateral measurement is unclear, making the intentions suspicious. </w:t>
      </w:r>
    </w:p>
    <w:p w:rsidR="00D94D18" w:rsidRDefault="00D94D18" w:rsidP="00D94D18">
      <w:pPr>
        <w:pStyle w:val="a3"/>
        <w:spacing w:line="276" w:lineRule="auto"/>
        <w:rPr>
          <w:rFonts w:ascii="Times New Roman" w:hAnsi="Times New Roman" w:cs="Times New Roman" w:hint="eastAsia"/>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hint="eastAsia"/>
        </w:rPr>
        <w:t xml:space="preserve">2. </w:t>
      </w:r>
      <w:r w:rsidR="00B35555" w:rsidRPr="00D94D18">
        <w:rPr>
          <w:rFonts w:ascii="Times New Roman" w:hAnsi="Times New Roman" w:cs="Times New Roman"/>
        </w:rPr>
        <w:t>Resident’s Position</w:t>
      </w:r>
    </w:p>
    <w:p w:rsidR="00BF7D49" w:rsidRPr="00D94D18" w:rsidRDefault="00B35555" w:rsidP="00D94D18">
      <w:pPr>
        <w:pStyle w:val="a3"/>
        <w:numPr>
          <w:ilvl w:val="0"/>
          <w:numId w:val="1"/>
        </w:numPr>
        <w:spacing w:line="276" w:lineRule="auto"/>
        <w:rPr>
          <w:rFonts w:ascii="Times New Roman" w:hAnsi="Times New Roman" w:cs="Times New Roman"/>
        </w:rPr>
      </w:pPr>
      <w:r w:rsidRPr="00D94D18">
        <w:rPr>
          <w:rFonts w:ascii="Times New Roman" w:hAnsi="Times New Roman" w:cs="Times New Roman"/>
        </w:rPr>
        <w:t>Remove THAAD equipment, carry out environmental impact asse</w:t>
      </w:r>
      <w:r w:rsidRPr="00D94D18">
        <w:rPr>
          <w:rFonts w:ascii="Times New Roman" w:hAnsi="Times New Roman" w:cs="Times New Roman"/>
        </w:rPr>
        <w:t xml:space="preserve">ssment and measure the electromagnetic waves in this context. </w:t>
      </w: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hint="eastAsia"/>
        </w:rPr>
        <w:t xml:space="preserve">3. Main </w:t>
      </w:r>
      <w:r w:rsidR="00B35555" w:rsidRPr="00D94D18">
        <w:rPr>
          <w:rFonts w:ascii="Times New Roman" w:hAnsi="Times New Roman" w:cs="Times New Roman"/>
        </w:rPr>
        <w:t>Issues</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The Ministry of Defense has allowed the deployment and activation of the THAAD radar and other equipment before carrying out an assessment of the potential impact on the natural en</w:t>
      </w:r>
      <w:r w:rsidRPr="00D94D18">
        <w:rPr>
          <w:rFonts w:ascii="Times New Roman" w:hAnsi="Times New Roman" w:cs="Times New Roman"/>
        </w:rPr>
        <w:t xml:space="preserve">vironment, the economy and local residents’ health and living conditions. </w:t>
      </w: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xml:space="preserve">- In the case of the THAAD deployment in Guam, the environmental impact assessment took about 2 years. </w:t>
      </w: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While it is hard to know the impact without this assessment there are healt</w:t>
      </w:r>
      <w:r w:rsidRPr="00D94D18">
        <w:rPr>
          <w:rFonts w:ascii="Times New Roman" w:hAnsi="Times New Roman" w:cs="Times New Roman"/>
        </w:rPr>
        <w:t>h concerns, outlined below. In addition residents fear about the potential impact on their oriental melon (</w:t>
      </w:r>
      <w:r w:rsidRPr="00D94D18">
        <w:rPr>
          <w:rFonts w:ascii="Times New Roman" w:hAnsi="Times New Roman" w:cs="Times New Roman"/>
          <w:i/>
        </w:rPr>
        <w:t>chamhoi</w:t>
      </w:r>
      <w:r w:rsidRPr="00D94D18">
        <w:rPr>
          <w:rFonts w:ascii="Times New Roman" w:hAnsi="Times New Roman" w:cs="Times New Roman"/>
        </w:rPr>
        <w:t xml:space="preserve">) crops, for example because of impact on the bee population needed for pollination </w:t>
      </w: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hint="eastAsia"/>
        </w:rPr>
        <w:sym w:font="Wingdings" w:char="F0A8"/>
      </w:r>
      <w:r w:rsidR="00B35555" w:rsidRPr="00D94D18">
        <w:rPr>
          <w:rFonts w:ascii="Times New Roman" w:hAnsi="Times New Roman" w:cs="Times New Roman"/>
        </w:rPr>
        <w:t xml:space="preserve"> Ministry</w:t>
      </w:r>
      <w:r>
        <w:rPr>
          <w:rFonts w:ascii="Times New Roman" w:hAnsi="Times New Roman" w:cs="Times New Roman"/>
        </w:rPr>
        <w:t xml:space="preserve"> of Defense’s Assertion #1: Any</w:t>
      </w:r>
      <w:r>
        <w:rPr>
          <w:rFonts w:ascii="Times New Roman" w:hAnsi="Times New Roman" w:cs="Times New Roman" w:hint="eastAsia"/>
        </w:rPr>
        <w:t>one</w:t>
      </w:r>
      <w:r w:rsidR="00B35555" w:rsidRPr="00D94D18">
        <w:rPr>
          <w:rFonts w:ascii="Times New Roman" w:hAnsi="Times New Roman" w:cs="Times New Roman"/>
        </w:rPr>
        <w:t xml:space="preserve"> more tha</w:t>
      </w:r>
      <w:r w:rsidR="00B35555" w:rsidRPr="00D94D18">
        <w:rPr>
          <w:rFonts w:ascii="Times New Roman" w:hAnsi="Times New Roman" w:cs="Times New Roman"/>
        </w:rPr>
        <w:t>n 100 meters away from the THAAD radar is safe</w:t>
      </w:r>
    </w:p>
    <w:p w:rsidR="00D94D18" w:rsidRDefault="00D94D18" w:rsidP="00D94D18">
      <w:pPr>
        <w:pStyle w:val="a3"/>
        <w:spacing w:line="276" w:lineRule="auto"/>
        <w:rPr>
          <w:rFonts w:ascii="Times New Roman" w:hAnsi="Times New Roman" w:cs="Times New Roman" w:hint="eastAsia"/>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rPr>
        <w:sym w:font="Wingdings" w:char="F077"/>
      </w:r>
      <w:r w:rsidR="00B35555" w:rsidRPr="00D94D18">
        <w:rPr>
          <w:rFonts w:ascii="Times New Roman" w:hAnsi="Times New Roman" w:cs="Times New Roman"/>
        </w:rPr>
        <w:t xml:space="preserve"> Problems with this assertion </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xml:space="preserve">- According to a US Army handbook on THAAD operations, due to the powerful electromagnetic waves emitted by the THAAD radar, coming within 100 meters from the front of the radar can lead to severe internal injuries. 3.6 </w:t>
      </w:r>
      <w:r w:rsidR="000A6A3A" w:rsidRPr="00D94D18">
        <w:rPr>
          <w:rFonts w:ascii="Times New Roman" w:hAnsi="Times New Roman" w:cs="Times New Roman"/>
        </w:rPr>
        <w:t>Kilometers</w:t>
      </w:r>
      <w:r w:rsidRPr="00D94D18">
        <w:rPr>
          <w:rFonts w:ascii="Times New Roman" w:hAnsi="Times New Roman" w:cs="Times New Roman"/>
        </w:rPr>
        <w:t xml:space="preserve"> (roughly 70 soccer fields</w:t>
      </w:r>
      <w:r w:rsidRPr="00D94D18">
        <w:rPr>
          <w:rFonts w:ascii="Times New Roman" w:hAnsi="Times New Roman" w:cs="Times New Roman"/>
        </w:rPr>
        <w:t xml:space="preserve">) from the front of the radar should be designated a controlled security area, for which one must have clearance to enter. </w:t>
      </w:r>
      <w:r w:rsidR="000A6A3A">
        <w:rPr>
          <w:rFonts w:ascii="Times New Roman" w:hAnsi="Times New Roman" w:cs="Times New Roman"/>
        </w:rPr>
        <w:t>Electric equipment within 5.5</w:t>
      </w:r>
      <w:r w:rsidRPr="00D94D18">
        <w:rPr>
          <w:rFonts w:ascii="Times New Roman" w:hAnsi="Times New Roman" w:cs="Times New Roman"/>
        </w:rPr>
        <w:t xml:space="preserve">km (aircraft etc.) can be affected. </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The THAAD AN/TPY-2 radar uses X-band microwaves - high-frequen</w:t>
      </w:r>
      <w:r w:rsidRPr="00D94D18">
        <w:rPr>
          <w:rFonts w:ascii="Times New Roman" w:hAnsi="Times New Roman" w:cs="Times New Roman"/>
        </w:rPr>
        <w:t>cy (8 to 12.5 GHz) electromagnetic waves. High-frequency electromagnetic waves are classified in the list of matter that can cause cancer. (WHO International Cancer Research Center, May 31, 2011). As with radiation, the negative impacts on the body only be</w:t>
      </w:r>
      <w:r w:rsidRPr="00D94D18">
        <w:rPr>
          <w:rFonts w:ascii="Times New Roman" w:hAnsi="Times New Roman" w:cs="Times New Roman"/>
        </w:rPr>
        <w:t xml:space="preserve">comes apparent over a long period of time.  </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lastRenderedPageBreak/>
        <w:t xml:space="preserve">- Residents in Kyoto, Japan, where THAAD is deployed, complain about noise pollution from the THAAD generator and vomiting and dizziness caused by the electromagnetic waves (Hankyoreh Interview, 2015). </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In a</w:t>
      </w:r>
      <w:r w:rsidRPr="00D94D18">
        <w:rPr>
          <w:rFonts w:ascii="Times New Roman" w:hAnsi="Times New Roman" w:cs="Times New Roman"/>
        </w:rPr>
        <w:t xml:space="preserve">ddition, the Soseongri Village and Won Buddhists’ place of worship and retreat center are located within the 3.6 km area that would become a controlled security area. There are roughly 2000 people living in this area.  </w:t>
      </w: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rPr>
        <w:sym w:font="Wingdings" w:char="F0A8"/>
      </w:r>
      <w:r w:rsidR="00B35555" w:rsidRPr="00D94D18">
        <w:rPr>
          <w:rFonts w:ascii="Times New Roman" w:hAnsi="Times New Roman" w:cs="Times New Roman"/>
        </w:rPr>
        <w:t xml:space="preserve"> Ministry of Defense’s Assertion </w:t>
      </w:r>
      <w:r w:rsidR="00B35555" w:rsidRPr="00D94D18">
        <w:rPr>
          <w:rFonts w:ascii="Times New Roman" w:hAnsi="Times New Roman" w:cs="Times New Roman"/>
        </w:rPr>
        <w:t xml:space="preserve">#2: Because the THAAD unit is deployed in an area that is higher up than the village and the electromagnetic waves emanate forward there will be no negative impact to the residents. </w:t>
      </w: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rPr>
        <w:sym w:font="Wingdings" w:char="F077"/>
      </w:r>
      <w:r>
        <w:rPr>
          <w:rFonts w:ascii="Times New Roman" w:hAnsi="Times New Roman" w:cs="Times New Roman" w:hint="eastAsia"/>
        </w:rPr>
        <w:t xml:space="preserve"> </w:t>
      </w:r>
      <w:r w:rsidR="00B35555" w:rsidRPr="00D94D18">
        <w:rPr>
          <w:rFonts w:ascii="Times New Roman" w:hAnsi="Times New Roman" w:cs="Times New Roman"/>
        </w:rPr>
        <w:t xml:space="preserve">Problems with this assertion </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As the electromagnetic waves have bot</w:t>
      </w:r>
      <w:r w:rsidRPr="00D94D18">
        <w:rPr>
          <w:rFonts w:ascii="Times New Roman" w:hAnsi="Times New Roman" w:cs="Times New Roman"/>
        </w:rPr>
        <w:t xml:space="preserve">h a main (frontal) lobe and side lobe, it </w:t>
      </w:r>
      <w:r w:rsidR="000A6A3A" w:rsidRPr="00D94D18">
        <w:rPr>
          <w:rFonts w:ascii="Times New Roman" w:hAnsi="Times New Roman" w:cs="Times New Roman"/>
        </w:rPr>
        <w:t>cannot</w:t>
      </w:r>
      <w:r w:rsidRPr="00D94D18">
        <w:rPr>
          <w:rFonts w:ascii="Times New Roman" w:hAnsi="Times New Roman" w:cs="Times New Roman"/>
        </w:rPr>
        <w:t xml:space="preserve"> be concluded that just because the radar is above the village it will have no negative effects. </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Because the Ministry of Defense has not made public the exact output of the radar, it is hard to trust the</w:t>
      </w:r>
      <w:r w:rsidRPr="00D94D18">
        <w:rPr>
          <w:rFonts w:ascii="Times New Roman" w:hAnsi="Times New Roman" w:cs="Times New Roman"/>
        </w:rPr>
        <w:t xml:space="preserve">ir data on electromagnetic wave measurements. </w:t>
      </w:r>
    </w:p>
    <w:p w:rsidR="00BF7D49" w:rsidRPr="00D94D18" w:rsidRDefault="00BF7D49" w:rsidP="00D94D18">
      <w:pPr>
        <w:pStyle w:val="a3"/>
        <w:spacing w:line="276" w:lineRule="auto"/>
        <w:rPr>
          <w:rFonts w:ascii="Times New Roman" w:hAnsi="Times New Roman" w:cs="Times New Roman"/>
        </w:rPr>
      </w:pP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hint="eastAsia"/>
        </w:rPr>
        <w:t xml:space="preserve">4. </w:t>
      </w:r>
      <w:r w:rsidR="00B35555" w:rsidRPr="00D94D18">
        <w:rPr>
          <w:rFonts w:ascii="Times New Roman" w:hAnsi="Times New Roman" w:cs="Times New Roman"/>
        </w:rPr>
        <w:t>Position of Residents/NPA on the Environmental Impact Assessment (as of July 15)</w:t>
      </w: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sidR="00B35555" w:rsidRPr="00D94D18">
        <w:rPr>
          <w:rFonts w:ascii="Times New Roman" w:hAnsi="Times New Roman" w:cs="Times New Roman"/>
        </w:rPr>
        <w:t xml:space="preserve"> Stop the operation of THAAD and site construction (remove THAAD equipment to outside of the designated site) and carry o</w:t>
      </w:r>
      <w:r w:rsidR="00B35555" w:rsidRPr="00D94D18">
        <w:rPr>
          <w:rFonts w:ascii="Times New Roman" w:hAnsi="Times New Roman" w:cs="Times New Roman"/>
        </w:rPr>
        <w:t xml:space="preserve">ut the environmental impact assessment.  </w:t>
      </w: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 xml:space="preserve">) </w:t>
      </w:r>
      <w:r w:rsidR="00B35555" w:rsidRPr="00D94D18">
        <w:rPr>
          <w:rFonts w:ascii="Times New Roman" w:hAnsi="Times New Roman" w:cs="Times New Roman"/>
        </w:rPr>
        <w:t xml:space="preserve">Establish an expert taskforce to respond to the environmental impact assessment process. </w:t>
      </w: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 xml:space="preserve">) </w:t>
      </w:r>
      <w:r w:rsidR="00B35555" w:rsidRPr="00D94D18">
        <w:rPr>
          <w:rFonts w:ascii="Times New Roman" w:hAnsi="Times New Roman" w:cs="Times New Roman"/>
        </w:rPr>
        <w:t>Concerning the environmental impact assessment:</w:t>
      </w:r>
    </w:p>
    <w:p w:rsidR="00BF7D49" w:rsidRPr="00D94D18" w:rsidRDefault="00BF7D49" w:rsidP="00D94D18">
      <w:pPr>
        <w:pStyle w:val="a3"/>
        <w:spacing w:line="276" w:lineRule="auto"/>
        <w:rPr>
          <w:rFonts w:ascii="Times New Roman" w:hAnsi="Times New Roman" w:cs="Times New Roman"/>
        </w:rPr>
      </w:pP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hint="eastAsia"/>
        </w:rPr>
        <w:t>(1)</w:t>
      </w:r>
      <w:r w:rsidR="00B35555" w:rsidRPr="00D94D18">
        <w:rPr>
          <w:rFonts w:ascii="Times New Roman" w:hAnsi="Times New Roman" w:cs="Times New Roman"/>
        </w:rPr>
        <w:t xml:space="preserve"> Carry out a strategic environmental impact assessment (including</w:t>
      </w:r>
      <w:r w:rsidR="00B35555" w:rsidRPr="00D94D18">
        <w:rPr>
          <w:rFonts w:ascii="Times New Roman" w:hAnsi="Times New Roman" w:cs="Times New Roman"/>
        </w:rPr>
        <w:t xml:space="preserve"> assessment of the validity of the location)</w:t>
      </w: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hint="eastAsia"/>
        </w:rPr>
        <w:t xml:space="preserve">(2) </w:t>
      </w:r>
      <w:r w:rsidR="00B35555" w:rsidRPr="00D94D18">
        <w:rPr>
          <w:rFonts w:ascii="Times New Roman" w:hAnsi="Times New Roman" w:cs="Times New Roman"/>
        </w:rPr>
        <w:t>Make public the radar output</w:t>
      </w:r>
    </w:p>
    <w:p w:rsidR="00BF7D49" w:rsidRPr="00D94D18" w:rsidRDefault="00D94D18" w:rsidP="00D94D18">
      <w:pPr>
        <w:pStyle w:val="a3"/>
        <w:spacing w:line="276" w:lineRule="auto"/>
        <w:rPr>
          <w:rFonts w:ascii="Times New Roman" w:hAnsi="Times New Roman" w:cs="Times New Roman"/>
        </w:rPr>
      </w:pPr>
      <w:r>
        <w:rPr>
          <w:rFonts w:ascii="Times New Roman" w:hAnsi="Times New Roman" w:cs="Times New Roman" w:hint="eastAsia"/>
        </w:rPr>
        <w:t xml:space="preserve">(3) </w:t>
      </w:r>
      <w:r w:rsidR="00B35555" w:rsidRPr="00D94D18">
        <w:rPr>
          <w:rFonts w:ascii="Times New Roman" w:hAnsi="Times New Roman" w:cs="Times New Roman"/>
        </w:rPr>
        <w:t xml:space="preserve">Guarantee participation of an international expert independent from the government and recommended by the residents. </w:t>
      </w:r>
    </w:p>
    <w:p w:rsidR="00BF7D49" w:rsidRPr="00D94D18" w:rsidRDefault="00BF7D49" w:rsidP="00D94D18">
      <w:pPr>
        <w:pStyle w:val="a3"/>
        <w:spacing w:line="276" w:lineRule="auto"/>
        <w:rPr>
          <w:rFonts w:ascii="Times New Roman" w:hAnsi="Times New Roman" w:cs="Times New Roman"/>
        </w:rPr>
      </w:pPr>
    </w:p>
    <w:p w:rsidR="00BF7D49" w:rsidRPr="00D94D18" w:rsidRDefault="00B35555" w:rsidP="00D94D18">
      <w:pPr>
        <w:pStyle w:val="a3"/>
        <w:spacing w:line="276" w:lineRule="auto"/>
        <w:rPr>
          <w:rFonts w:ascii="Times New Roman" w:hAnsi="Times New Roman" w:cs="Times New Roman"/>
        </w:rPr>
      </w:pPr>
      <w:r w:rsidRPr="00D94D18">
        <w:rPr>
          <w:rFonts w:ascii="Times New Roman" w:hAnsi="Times New Roman" w:cs="Times New Roman"/>
        </w:rPr>
        <w:t xml:space="preserve">** A few English articles: </w:t>
      </w:r>
    </w:p>
    <w:p w:rsidR="00BF7D49" w:rsidRPr="00D94D18" w:rsidRDefault="00B35555" w:rsidP="00D94D18">
      <w:pPr>
        <w:pStyle w:val="a3"/>
        <w:spacing w:line="276" w:lineRule="auto"/>
        <w:rPr>
          <w:rFonts w:ascii="Times New Roman" w:hAnsi="Times New Roman" w:cs="Times New Roman"/>
        </w:rPr>
      </w:pPr>
      <w:hyperlink r:id="rId6" w:history="1">
        <w:r w:rsidRPr="00D94D18">
          <w:rPr>
            <w:rFonts w:ascii="Times New Roman" w:hAnsi="Times New Roman" w:cs="Times New Roman"/>
            <w:color w:val="0000FF"/>
            <w:u w:val="single" w:color="0000FF"/>
          </w:rPr>
          <w:t>http://english.hani.co.kr/arti/english_edition/e_international/754773.html</w:t>
        </w:r>
      </w:hyperlink>
    </w:p>
    <w:p w:rsidR="00BF7D49" w:rsidRDefault="000A6A3A" w:rsidP="00D94D18">
      <w:pPr>
        <w:pStyle w:val="a3"/>
        <w:spacing w:line="276" w:lineRule="auto"/>
        <w:rPr>
          <w:rFonts w:ascii="Times New Roman" w:hAnsi="Times New Roman" w:cs="Times New Roman" w:hint="eastAsia"/>
        </w:rPr>
      </w:pPr>
      <w:hyperlink r:id="rId7" w:history="1">
        <w:r w:rsidRPr="00BD30F9">
          <w:rPr>
            <w:rStyle w:val="aa"/>
            <w:rFonts w:ascii="Times New Roman" w:hAnsi="Times New Roman" w:cs="Times New Roman"/>
          </w:rPr>
          <w:t>http://www.hani.co.kr/arti/english_edition/e_international/730404.html</w:t>
        </w:r>
      </w:hyperlink>
    </w:p>
    <w:p w:rsidR="000A6A3A" w:rsidRPr="00D94D18" w:rsidRDefault="000A6A3A" w:rsidP="00D94D18">
      <w:pPr>
        <w:pStyle w:val="a3"/>
        <w:spacing w:line="276" w:lineRule="auto"/>
        <w:rPr>
          <w:rFonts w:ascii="Times New Roman" w:hAnsi="Times New Roman" w:cs="Times New Roman"/>
        </w:rPr>
      </w:pPr>
      <w:bookmarkStart w:id="1" w:name="_GoBack"/>
      <w:bookmarkEnd w:id="1"/>
    </w:p>
    <w:sectPr w:rsidR="000A6A3A" w:rsidRPr="00D94D18">
      <w:endnotePr>
        <w:numFmt w:val="decimal"/>
      </w:endnotePr>
      <w:pgSz w:w="11906" w:h="16838"/>
      <w:pgMar w:top="1984" w:right="1701" w:bottom="1701" w:left="1701" w:header="1134"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함초롬바탕">
    <w:panose1 w:val="02030504000101010101"/>
    <w:charset w:val="81"/>
    <w:family w:val="roman"/>
    <w:pitch w:val="variable"/>
    <w:sig w:usb0="F7002EFF" w:usb1="19DFFFFF" w:usb2="001BFDD7" w:usb3="00000000" w:csb0="001F01FF" w:csb1="00000000"/>
  </w:font>
  <w:font w:name="함초롬돋움">
    <w:panose1 w:val="02030504000101010101"/>
    <w:charset w:val="81"/>
    <w:family w:val="modern"/>
    <w:pitch w:val="variable"/>
    <w:sig w:usb0="F7002EFF" w:usb1="19DFFFFF" w:usb2="001BFDD7" w:usb3="00000000" w:csb0="001F007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0D7B"/>
    <w:multiLevelType w:val="hybridMultilevel"/>
    <w:tmpl w:val="B6901FA8"/>
    <w:lvl w:ilvl="0" w:tplc="C9D8F372">
      <w:start w:val="1"/>
      <w:numFmt w:val="bullet"/>
      <w:suff w:val="space"/>
      <w:lvlText w:val="-"/>
      <w:lvlJc w:val="left"/>
    </w:lvl>
    <w:lvl w:ilvl="1" w:tplc="E452CA9A">
      <w:numFmt w:val="decimal"/>
      <w:lvlText w:val=""/>
      <w:lvlJc w:val="left"/>
    </w:lvl>
    <w:lvl w:ilvl="2" w:tplc="E9167322">
      <w:numFmt w:val="decimal"/>
      <w:lvlText w:val=""/>
      <w:lvlJc w:val="left"/>
    </w:lvl>
    <w:lvl w:ilvl="3" w:tplc="380A61EA">
      <w:numFmt w:val="decimal"/>
      <w:lvlText w:val=""/>
      <w:lvlJc w:val="left"/>
    </w:lvl>
    <w:lvl w:ilvl="4" w:tplc="E312AC82">
      <w:numFmt w:val="decimal"/>
      <w:lvlText w:val=""/>
      <w:lvlJc w:val="left"/>
    </w:lvl>
    <w:lvl w:ilvl="5" w:tplc="ACB66F76">
      <w:numFmt w:val="decimal"/>
      <w:lvlText w:val=""/>
      <w:lvlJc w:val="left"/>
    </w:lvl>
    <w:lvl w:ilvl="6" w:tplc="64360B48">
      <w:numFmt w:val="decimal"/>
      <w:lvlText w:val=""/>
      <w:lvlJc w:val="left"/>
    </w:lvl>
    <w:lvl w:ilvl="7" w:tplc="332A623A">
      <w:numFmt w:val="decimal"/>
      <w:lvlText w:val=""/>
      <w:lvlJc w:val="left"/>
    </w:lvl>
    <w:lvl w:ilvl="8" w:tplc="AD88EC74">
      <w:numFmt w:val="decimal"/>
      <w:lvlText w:val=""/>
      <w:lvlJc w:val="left"/>
    </w:lvl>
  </w:abstractNum>
  <w:abstractNum w:abstractNumId="1">
    <w:nsid w:val="1F105655"/>
    <w:multiLevelType w:val="multilevel"/>
    <w:tmpl w:val="84FC5EF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C6E40DF"/>
    <w:multiLevelType w:val="multilevel"/>
    <w:tmpl w:val="C5B0745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2E257A9B"/>
    <w:multiLevelType w:val="multilevel"/>
    <w:tmpl w:val="E27895D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42382F20"/>
    <w:multiLevelType w:val="multilevel"/>
    <w:tmpl w:val="225EE89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621E6333"/>
    <w:multiLevelType w:val="hybridMultilevel"/>
    <w:tmpl w:val="61823DF4"/>
    <w:lvl w:ilvl="0" w:tplc="598005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C373CBC"/>
    <w:multiLevelType w:val="multilevel"/>
    <w:tmpl w:val="73608FA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7">
    <w:nsid w:val="71F80588"/>
    <w:multiLevelType w:val="multilevel"/>
    <w:tmpl w:val="A03A7C2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8">
    <w:nsid w:val="77E31976"/>
    <w:multiLevelType w:val="multilevel"/>
    <w:tmpl w:val="0CE0385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2"/>
  </w:num>
  <w:num w:numId="5">
    <w:abstractNumId w:val="3"/>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7D49"/>
    <w:rsid w:val="000A6A3A"/>
    <w:rsid w:val="00B35555"/>
    <w:rsid w:val="00BF7D49"/>
    <w:rsid w:val="00D94D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5">
    <w:name w:val="쪽 번호"/>
    <w:uiPriority w:val="9"/>
    <w:rPr>
      <w:rFonts w:ascii="함초롬돋움" w:eastAsia="함초롬돋움"/>
      <w:color w:val="000000"/>
      <w:sz w:val="2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character" w:styleId="aa">
    <w:name w:val="Hyperlink"/>
    <w:basedOn w:val="a0"/>
    <w:uiPriority w:val="99"/>
    <w:unhideWhenUsed/>
    <w:rsid w:val="000A6A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ani.co.kr/arti/english_edition/e_international/7304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lish.hani.co.kr/arti/english_edition/e_international/75477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전자파 피해 등 환경영향평가 관련  메모</dc:title>
  <dc:creator>a</dc:creator>
  <cp:lastModifiedBy>a</cp:lastModifiedBy>
  <cp:revision>4</cp:revision>
  <dcterms:created xsi:type="dcterms:W3CDTF">2017-07-20T02:28:00Z</dcterms:created>
  <dcterms:modified xsi:type="dcterms:W3CDTF">2017-07-20T05:23:00Z</dcterms:modified>
</cp:coreProperties>
</file>