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35" w:rsidRPr="009E38A3" w:rsidRDefault="00C72E16" w:rsidP="00AB09CF">
      <w:pPr>
        <w:pStyle w:val="a3"/>
        <w:wordWrap/>
        <w:snapToGrid/>
        <w:spacing w:line="276" w:lineRule="auto"/>
        <w:jc w:val="center"/>
        <w:rPr>
          <w:rFonts w:ascii="Times New Roman" w:hAnsi="Times New Roman" w:cs="Times New Roman"/>
          <w:b/>
        </w:rPr>
      </w:pPr>
      <w:bookmarkStart w:id="0" w:name="_top"/>
      <w:bookmarkEnd w:id="0"/>
      <w:r w:rsidRPr="009E38A3">
        <w:rPr>
          <w:rFonts w:ascii="Times New Roman" w:hAnsi="Times New Roman" w:cs="Times New Roman"/>
          <w:b/>
          <w:sz w:val="28"/>
        </w:rPr>
        <w:t>The Moon Jae-in Government’s Foreign Relations/National Security Policy and THAAD</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b/>
        </w:rPr>
      </w:pPr>
      <w:r w:rsidRPr="009E38A3">
        <w:rPr>
          <w:rFonts w:ascii="Times New Roman" w:hAnsi="Times New Roman" w:cs="Times New Roman"/>
          <w:b/>
          <w:sz w:val="24"/>
        </w:rPr>
        <w:t xml:space="preserve">1. The advent of the Moon Jae-in administration and its attitude towards THAAD </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June 30, 2017, President Moon Jae-in: (Referring to the Department of Defense’s failure </w:t>
      </w:r>
      <w:r w:rsidRPr="009E38A3">
        <w:rPr>
          <w:rFonts w:ascii="Times New Roman" w:hAnsi="Times New Roman" w:cs="Times New Roman"/>
          <w:sz w:val="24"/>
        </w:rPr>
        <w:t xml:space="preserve">to report having brought in additional THAAD launchers and the incomplete environmental impact assessment) “The ROK government’s discussion about the deployment of THAAD is in relation to procedures that will guarantee democratic legitimacy and procedural </w:t>
      </w:r>
      <w:r w:rsidRPr="009E38A3">
        <w:rPr>
          <w:rFonts w:ascii="Times New Roman" w:hAnsi="Times New Roman" w:cs="Times New Roman"/>
          <w:sz w:val="24"/>
        </w:rPr>
        <w:t>transparency.”</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“Any concerns that the ROK government seeks to reverse the deployment of THAAD can be put aside.”</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June 9, 2017, Chief of the National Security Office Chung Eui-yong: “The environmental impact assessment may take longer than expected.” He </w:t>
      </w:r>
      <w:r w:rsidR="009E38A3" w:rsidRPr="009E38A3">
        <w:rPr>
          <w:rFonts w:ascii="Times New Roman" w:hAnsi="Times New Roman" w:cs="Times New Roman"/>
          <w:sz w:val="24"/>
        </w:rPr>
        <w:t>also</w:t>
      </w:r>
      <w:r w:rsidRPr="009E38A3">
        <w:rPr>
          <w:rFonts w:ascii="Times New Roman" w:hAnsi="Times New Roman" w:cs="Times New Roman"/>
          <w:sz w:val="24"/>
        </w:rPr>
        <w:t xml:space="preserve"> mentioned THAAD being primarily useful for defending the US Forces stationed in Korea (USFK).</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June 7, 2017, Moon Chung-in, Presidential Advisor: “The environmental impact asse</w:t>
      </w:r>
      <w:r w:rsidR="00AB09CF" w:rsidRPr="009E38A3">
        <w:rPr>
          <w:rFonts w:ascii="Times New Roman" w:hAnsi="Times New Roman" w:cs="Times New Roman"/>
          <w:sz w:val="24"/>
        </w:rPr>
        <w:t>s</w:t>
      </w:r>
      <w:r w:rsidRPr="009E38A3">
        <w:rPr>
          <w:rFonts w:ascii="Times New Roman" w:hAnsi="Times New Roman" w:cs="Times New Roman"/>
          <w:sz w:val="24"/>
        </w:rPr>
        <w:t>sment should take one year. There is no chance of cancelling the agreemen</w:t>
      </w:r>
      <w:r w:rsidRPr="009E38A3">
        <w:rPr>
          <w:rFonts w:ascii="Times New Roman" w:hAnsi="Times New Roman" w:cs="Times New Roman"/>
          <w:sz w:val="24"/>
        </w:rPr>
        <w:t>t on the deployment of THAAD.”</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July 2017: referring to the US-ROK agreement on deployment of THAAD, “We will uphold our agreement, but it is necessary to carry out the environmental impact assessment in accordance with national law. According to the re</w:t>
      </w:r>
      <w:r w:rsidRPr="009E38A3">
        <w:rPr>
          <w:rFonts w:ascii="Times New Roman" w:hAnsi="Times New Roman" w:cs="Times New Roman"/>
          <w:sz w:val="24"/>
        </w:rPr>
        <w:t>sults of the assessment, we could continue the deployment or change the location or the base. It is hard to say ahead of time.”</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July 6, 2017, Vice Defense Minister Seo Joo-seok: “The deployment of THAAD is illegal, but it will be difficult to go back </w:t>
      </w:r>
      <w:r w:rsidRPr="009E38A3">
        <w:rPr>
          <w:rFonts w:ascii="Times New Roman" w:hAnsi="Times New Roman" w:cs="Times New Roman"/>
          <w:sz w:val="24"/>
        </w:rPr>
        <w:t>on the agreement between the US and the ROK.”</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Environmental impact assessment: May take over a year.</w:t>
      </w:r>
    </w:p>
    <w:p w:rsidR="00AB09CF" w:rsidRPr="009E38A3" w:rsidRDefault="00AB09CF" w:rsidP="00AB09CF">
      <w:pPr>
        <w:pStyle w:val="a3"/>
        <w:spacing w:line="276" w:lineRule="auto"/>
        <w:rPr>
          <w:rFonts w:ascii="Times New Roman" w:hAnsi="Times New Roman" w:cs="Times New Roman"/>
          <w:sz w:val="24"/>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Government treats the deployment of THAAD almost as a given fact. It is Difficult to overcome the grip of the U.S.-ROK alliance.  </w:t>
      </w:r>
    </w:p>
    <w:p w:rsidR="00AB09CF" w:rsidRPr="009E38A3" w:rsidRDefault="00AB09CF" w:rsidP="00AB09CF">
      <w:pPr>
        <w:pStyle w:val="a3"/>
        <w:snapToGrid/>
        <w:spacing w:line="276" w:lineRule="auto"/>
        <w:rPr>
          <w:rFonts w:ascii="Times New Roman" w:hAnsi="Times New Roman" w:cs="Times New Roman"/>
          <w:sz w:val="24"/>
        </w:rPr>
      </w:pP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Moon Jae-in’s sup</w:t>
      </w:r>
      <w:r w:rsidRPr="009E38A3">
        <w:rPr>
          <w:rFonts w:ascii="Times New Roman" w:hAnsi="Times New Roman" w:cs="Times New Roman"/>
          <w:sz w:val="24"/>
        </w:rPr>
        <w:t xml:space="preserve">porters are actively putting forth a pro-THAAD stance, swaying public opinion negatively. </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Public Opinion Trends</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Pro THAAD 53.6% : Anti THAAD 36.3% (August 16, 2016 Asan Policy Institute)</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Pro 51</w:t>
      </w:r>
      <w:proofErr w:type="gramStart"/>
      <w:r w:rsidR="009E38A3" w:rsidRPr="009E38A3">
        <w:rPr>
          <w:rFonts w:ascii="Times New Roman" w:hAnsi="Times New Roman" w:cs="Times New Roman"/>
          <w:sz w:val="24"/>
        </w:rPr>
        <w:t>%</w:t>
      </w:r>
      <w:r w:rsidR="009E38A3">
        <w:rPr>
          <w:rFonts w:ascii="Times New Roman" w:hAnsi="Times New Roman" w:cs="Times New Roman" w:hint="eastAsia"/>
          <w:sz w:val="24"/>
        </w:rPr>
        <w:t xml:space="preserve"> </w:t>
      </w:r>
      <w:r w:rsidR="009E38A3" w:rsidRPr="009E38A3">
        <w:rPr>
          <w:rFonts w:ascii="Times New Roman" w:hAnsi="Times New Roman" w:cs="Times New Roman"/>
          <w:sz w:val="24"/>
        </w:rPr>
        <w:t>:</w:t>
      </w:r>
      <w:proofErr w:type="gramEnd"/>
      <w:r w:rsidRPr="009E38A3">
        <w:rPr>
          <w:rFonts w:ascii="Times New Roman" w:hAnsi="Times New Roman" w:cs="Times New Roman"/>
          <w:sz w:val="24"/>
        </w:rPr>
        <w:t xml:space="preserve"> Anti 40% (January 1, 2017, Gallup)</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lastRenderedPageBreak/>
        <w:t>Pro 48.4</w:t>
      </w:r>
      <w:proofErr w:type="gramStart"/>
      <w:r w:rsidR="009E38A3" w:rsidRPr="009E38A3">
        <w:rPr>
          <w:rFonts w:ascii="Times New Roman" w:hAnsi="Times New Roman" w:cs="Times New Roman"/>
          <w:sz w:val="24"/>
        </w:rPr>
        <w:t>%</w:t>
      </w:r>
      <w:r w:rsidR="009E38A3">
        <w:rPr>
          <w:rFonts w:ascii="Times New Roman" w:hAnsi="Times New Roman" w:cs="Times New Roman" w:hint="eastAsia"/>
          <w:sz w:val="24"/>
        </w:rPr>
        <w:t xml:space="preserve"> </w:t>
      </w:r>
      <w:r w:rsidR="009E38A3" w:rsidRPr="009E38A3">
        <w:rPr>
          <w:rFonts w:ascii="Times New Roman" w:hAnsi="Times New Roman" w:cs="Times New Roman"/>
          <w:sz w:val="24"/>
        </w:rPr>
        <w:t>:</w:t>
      </w:r>
      <w:proofErr w:type="gramEnd"/>
      <w:r w:rsidRPr="009E38A3">
        <w:rPr>
          <w:rFonts w:ascii="Times New Roman" w:hAnsi="Times New Roman" w:cs="Times New Roman"/>
          <w:sz w:val="24"/>
        </w:rPr>
        <w:t xml:space="preserve"> Against </w:t>
      </w:r>
      <w:r w:rsidRPr="009E38A3">
        <w:rPr>
          <w:rFonts w:ascii="Times New Roman" w:hAnsi="Times New Roman" w:cs="Times New Roman"/>
          <w:sz w:val="24"/>
        </w:rPr>
        <w:t xml:space="preserve">36. </w:t>
      </w:r>
      <w:r w:rsidR="009E38A3" w:rsidRPr="009E38A3">
        <w:rPr>
          <w:rFonts w:ascii="Times New Roman" w:hAnsi="Times New Roman" w:cs="Times New Roman"/>
          <w:sz w:val="24"/>
        </w:rPr>
        <w:t>7%</w:t>
      </w:r>
      <w:r w:rsidR="009E38A3">
        <w:rPr>
          <w:rFonts w:ascii="Times New Roman" w:hAnsi="Times New Roman" w:cs="Times New Roman" w:hint="eastAsia"/>
          <w:sz w:val="24"/>
        </w:rPr>
        <w:t xml:space="preserve"> </w:t>
      </w:r>
      <w:r w:rsidR="009E38A3" w:rsidRPr="009E38A3">
        <w:rPr>
          <w:rFonts w:ascii="Times New Roman" w:hAnsi="Times New Roman" w:cs="Times New Roman"/>
          <w:sz w:val="24"/>
        </w:rPr>
        <w:t>(May 2, 2017 MBN)</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Pro 39. 9</w:t>
      </w:r>
      <w:proofErr w:type="gramStart"/>
      <w:r w:rsidR="009E38A3" w:rsidRPr="009E38A3">
        <w:rPr>
          <w:rFonts w:ascii="Times New Roman" w:hAnsi="Times New Roman" w:cs="Times New Roman"/>
          <w:sz w:val="24"/>
        </w:rPr>
        <w:t>%</w:t>
      </w:r>
      <w:r w:rsidR="009E38A3">
        <w:rPr>
          <w:rFonts w:ascii="Times New Roman" w:hAnsi="Times New Roman" w:cs="Times New Roman" w:hint="eastAsia"/>
          <w:sz w:val="24"/>
        </w:rPr>
        <w:t xml:space="preserve"> </w:t>
      </w:r>
      <w:r w:rsidR="009E38A3" w:rsidRPr="009E38A3">
        <w:rPr>
          <w:rFonts w:ascii="Times New Roman" w:hAnsi="Times New Roman" w:cs="Times New Roman"/>
          <w:sz w:val="24"/>
        </w:rPr>
        <w:t>:</w:t>
      </w:r>
      <w:proofErr w:type="gramEnd"/>
      <w:r w:rsidRPr="009E38A3">
        <w:rPr>
          <w:rFonts w:ascii="Times New Roman" w:hAnsi="Times New Roman" w:cs="Times New Roman"/>
          <w:sz w:val="24"/>
        </w:rPr>
        <w:t xml:space="preserve"> Should reconsider 56.1% (May 17, 2017, Hankoyreh)</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Pro 57</w:t>
      </w:r>
      <w:r w:rsidR="009E38A3" w:rsidRPr="009E38A3">
        <w:rPr>
          <w:rFonts w:ascii="Times New Roman" w:hAnsi="Times New Roman" w:cs="Times New Roman"/>
          <w:sz w:val="24"/>
        </w:rPr>
        <w:t>%</w:t>
      </w:r>
      <w:r w:rsidR="009E38A3">
        <w:rPr>
          <w:rFonts w:ascii="Times New Roman" w:hAnsi="Times New Roman" w:cs="Times New Roman" w:hint="eastAsia"/>
          <w:sz w:val="24"/>
        </w:rPr>
        <w:t xml:space="preserve"> </w:t>
      </w:r>
      <w:bookmarkStart w:id="1" w:name="_GoBack"/>
      <w:bookmarkEnd w:id="1"/>
      <w:r w:rsidR="009E38A3" w:rsidRPr="009E38A3">
        <w:rPr>
          <w:rFonts w:ascii="Times New Roman" w:hAnsi="Times New Roman" w:cs="Times New Roman"/>
          <w:sz w:val="24"/>
        </w:rPr>
        <w:t>:</w:t>
      </w:r>
      <w:r w:rsidRPr="009E38A3">
        <w:rPr>
          <w:rFonts w:ascii="Times New Roman" w:hAnsi="Times New Roman" w:cs="Times New Roman"/>
          <w:sz w:val="24"/>
        </w:rPr>
        <w:t xml:space="preserve"> Against 27% (July 7 2017, Gallup) </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b/>
        </w:rPr>
      </w:pPr>
      <w:r w:rsidRPr="009E38A3">
        <w:rPr>
          <w:rFonts w:ascii="Times New Roman" w:hAnsi="Times New Roman" w:cs="Times New Roman"/>
          <w:b/>
          <w:sz w:val="24"/>
        </w:rPr>
        <w:t>2. ROK-US Combined Forces 4D strategy and kill chain, Korean Air and Missile Defense</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June 20, 2017 US-ROK Joint </w:t>
      </w:r>
      <w:r w:rsidRPr="009E38A3">
        <w:rPr>
          <w:rFonts w:ascii="Times New Roman" w:hAnsi="Times New Roman" w:cs="Times New Roman"/>
          <w:sz w:val="24"/>
        </w:rPr>
        <w:t>Statement mentioning strengthening of the 4D strategy</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“The ROK will continue to acquire the critical military capabilities necessary to lead the combined defense, and detect, disrupt, destroy, and defend against North Korean nuclear and missile threats, i</w:t>
      </w:r>
      <w:r w:rsidRPr="009E38A3">
        <w:rPr>
          <w:rFonts w:ascii="Times New Roman" w:hAnsi="Times New Roman" w:cs="Times New Roman"/>
          <w:sz w:val="24"/>
        </w:rPr>
        <w:t>ncluding through interoperable Kill-Chain, Korean Air and Missile Defense (KAMD), and other Alliance systems.”</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Implications of strengthening of 4D strategy: The ROK government will continue to introduce US MD weapons systems such as THAAD, SM-3, etc.</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w:t>
      </w:r>
      <w:r w:rsidRPr="009E38A3">
        <w:rPr>
          <w:rFonts w:ascii="Times New Roman" w:hAnsi="Times New Roman" w:cs="Times New Roman"/>
          <w:sz w:val="24"/>
        </w:rPr>
        <w:t xml:space="preserve"> - Continuation of the Obama administration’s preemptive strike strategy of ‘detect, disrupt, destroy and defend.’</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Meaning of strengthening the Kill Chain and KAMD: Building up military strength based on the concept of preemptive strike at even the sign </w:t>
      </w:r>
      <w:r w:rsidRPr="009E38A3">
        <w:rPr>
          <w:rFonts w:ascii="Times New Roman" w:hAnsi="Times New Roman" w:cs="Times New Roman"/>
          <w:sz w:val="24"/>
        </w:rPr>
        <w:t xml:space="preserve">of a North Korean missile test. </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b/>
        </w:rPr>
      </w:pPr>
      <w:r w:rsidRPr="009E38A3">
        <w:rPr>
          <w:rFonts w:ascii="Times New Roman" w:hAnsi="Times New Roman" w:cs="Times New Roman"/>
          <w:b/>
          <w:sz w:val="24"/>
        </w:rPr>
        <w:t>3. Effectiveness of THAAD against North Korean ballistic missile</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In a word, THAAD is useless due to: </w:t>
      </w:r>
    </w:p>
    <w:p w:rsidR="00F65535" w:rsidRPr="009E38A3" w:rsidRDefault="00AB09CF"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G</w:t>
      </w:r>
      <w:r w:rsidR="00C72E16" w:rsidRPr="009E38A3">
        <w:rPr>
          <w:rFonts w:ascii="Times New Roman" w:hAnsi="Times New Roman" w:cs="Times New Roman"/>
          <w:sz w:val="24"/>
        </w:rPr>
        <w:t>eographical characteristics of the Korean Peninsula</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Lack of ability to distinguish between real and fake warh</w:t>
      </w:r>
      <w:r w:rsidRPr="009E38A3">
        <w:rPr>
          <w:rFonts w:ascii="Times New Roman" w:hAnsi="Times New Roman" w:cs="Times New Roman"/>
          <w:sz w:val="24"/>
        </w:rPr>
        <w:t>ead</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Lack of ability to intercept a ballistic missile that is somersaulting or spiraling</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Easily outmaneuvered by avoidance tactics</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Can’t respond to salvo (attack by multiple missiles)</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b/>
        </w:rPr>
      </w:pPr>
      <w:r w:rsidRPr="009E38A3">
        <w:rPr>
          <w:rFonts w:ascii="Times New Roman" w:hAnsi="Times New Roman" w:cs="Times New Roman"/>
          <w:b/>
          <w:sz w:val="24"/>
        </w:rPr>
        <w:t>4. Legal Problems regarding the deployment of THAAD in South K</w:t>
      </w:r>
      <w:r w:rsidRPr="009E38A3">
        <w:rPr>
          <w:rFonts w:ascii="Times New Roman" w:hAnsi="Times New Roman" w:cs="Times New Roman"/>
          <w:b/>
          <w:sz w:val="24"/>
        </w:rPr>
        <w:t>orea</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The US and ROK military authorities’ grounds for THAAD deployment</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- 2 reports of the US-ROK Joint Working Group on THAAD operation</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July 8, 2016, US-ROK Joint Press Statement</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hd w:val="clear" w:color="000000" w:fill="FFFFFF"/>
        <w:spacing w:line="276" w:lineRule="auto"/>
        <w:rPr>
          <w:rFonts w:ascii="Times New Roman" w:hAnsi="Times New Roman" w:cs="Times New Roman"/>
        </w:rPr>
      </w:pPr>
      <w:r w:rsidRPr="009E38A3">
        <w:rPr>
          <w:rFonts w:ascii="Times New Roman" w:hAnsi="Times New Roman" w:cs="Times New Roman"/>
          <w:sz w:val="24"/>
        </w:rPr>
        <w:t> “The ROK and the United States made an Alliance decision to deploy</w:t>
      </w:r>
      <w:r w:rsidRPr="009E38A3">
        <w:rPr>
          <w:rFonts w:ascii="Times New Roman" w:hAnsi="Times New Roman" w:cs="Times New Roman"/>
          <w:sz w:val="24"/>
        </w:rPr>
        <w:t xml:space="preserve"> THAAD to USFK as a defensive measure to ensure the security of the ROK and its people, and to protect Alliance military forces from North Korea's weapons of mass destruction and ballistic missile threats.”</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Legal Problems: As the issue falls outside th</w:t>
      </w:r>
      <w:r w:rsidRPr="009E38A3">
        <w:rPr>
          <w:rFonts w:ascii="Times New Roman" w:hAnsi="Times New Roman" w:cs="Times New Roman"/>
          <w:sz w:val="24"/>
        </w:rPr>
        <w:t xml:space="preserve">e parameters of the US-ROK Mutual Defense Treaty and Status of Forces Agreement (SOFA), it is not legally possible to </w:t>
      </w:r>
      <w:r w:rsidRPr="009E38A3">
        <w:rPr>
          <w:rFonts w:ascii="Times New Roman" w:hAnsi="Times New Roman" w:cs="Times New Roman"/>
          <w:sz w:val="24"/>
        </w:rPr>
        <w:lastRenderedPageBreak/>
        <w:t xml:space="preserve">deploy THAAD without concluding a separate treaty </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 The fact that the agreement was pursued in secret demonstrates recognition that dep</w:t>
      </w:r>
      <w:r w:rsidRPr="009E38A3">
        <w:rPr>
          <w:rFonts w:ascii="Times New Roman" w:hAnsi="Times New Roman" w:cs="Times New Roman"/>
          <w:sz w:val="24"/>
        </w:rPr>
        <w:t xml:space="preserve">loyment of THAAD is not possible based on the Mutual Defense Treaty or SOFA. </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 The agreement between US and ROK military authorities on the deployment of THAAD does not have the status of a treaty, a contract between official entities or even a gentlemen’s agreement. </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b/>
        </w:rPr>
      </w:pPr>
      <w:r w:rsidRPr="009E38A3">
        <w:rPr>
          <w:rFonts w:ascii="Times New Roman" w:hAnsi="Times New Roman" w:cs="Times New Roman"/>
          <w:b/>
          <w:sz w:val="24"/>
        </w:rPr>
        <w:t xml:space="preserve">5. The U.S. objectives in deploying THAAD </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The U.S.’ main </w:t>
      </w:r>
      <w:r w:rsidRPr="009E38A3">
        <w:rPr>
          <w:rFonts w:ascii="Times New Roman" w:hAnsi="Times New Roman" w:cs="Times New Roman"/>
          <w:sz w:val="24"/>
        </w:rPr>
        <w:t>goal has to do with its desire to neutralize China’s ICBM capacity and change its ‘strategic security’ to ul</w:t>
      </w:r>
      <w:r w:rsidR="009E38A3">
        <w:rPr>
          <w:rFonts w:ascii="Times New Roman" w:hAnsi="Times New Roman" w:cs="Times New Roman"/>
          <w:sz w:val="24"/>
        </w:rPr>
        <w:t xml:space="preserve">timate military superiority </w:t>
      </w:r>
      <w:proofErr w:type="gramStart"/>
      <w:r w:rsidR="009E38A3">
        <w:rPr>
          <w:rFonts w:ascii="Times New Roman" w:hAnsi="Times New Roman" w:cs="Times New Roman"/>
          <w:sz w:val="24"/>
        </w:rPr>
        <w:t>vis</w:t>
      </w:r>
      <w:proofErr w:type="gramEnd"/>
      <w:r w:rsidR="009E38A3">
        <w:rPr>
          <w:rFonts w:ascii="Times New Roman" w:hAnsi="Times New Roman" w:cs="Times New Roman" w:hint="eastAsia"/>
          <w:sz w:val="24"/>
        </w:rPr>
        <w:t xml:space="preserve"> a</w:t>
      </w:r>
      <w:r w:rsidRPr="009E38A3">
        <w:rPr>
          <w:rFonts w:ascii="Times New Roman" w:hAnsi="Times New Roman" w:cs="Times New Roman"/>
          <w:sz w:val="24"/>
        </w:rPr>
        <w:t xml:space="preserve"> vi China   </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Goal of formation of a combined U.S.-ROK-JAPAN missile defense system and a 3-way military alliance. </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“An integrated BMD network might be the forerunner of more institutionalized collective security in the region...” (Congressional Research Service, Ballistic Missile Defense in the Asia-Pacific Region: Cooperation and Opposition.’ April 3, 2015. </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b/>
        </w:rPr>
      </w:pPr>
      <w:r w:rsidRPr="009E38A3">
        <w:rPr>
          <w:rFonts w:ascii="Times New Roman" w:hAnsi="Times New Roman" w:cs="Times New Roman"/>
          <w:b/>
          <w:sz w:val="24"/>
        </w:rPr>
        <w:t>6. The</w:t>
      </w:r>
      <w:r w:rsidRPr="009E38A3">
        <w:rPr>
          <w:rFonts w:ascii="Times New Roman" w:hAnsi="Times New Roman" w:cs="Times New Roman"/>
          <w:b/>
          <w:sz w:val="24"/>
        </w:rPr>
        <w:t xml:space="preserve"> New Cold War in East Asia and the continued delay of peaceful reunification of the Korean Peninsula</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numPr>
          <w:ilvl w:val="0"/>
          <w:numId w:val="1"/>
        </w:numPr>
        <w:snapToGrid/>
        <w:spacing w:line="276" w:lineRule="auto"/>
        <w:rPr>
          <w:rFonts w:ascii="Times New Roman" w:hAnsi="Times New Roman" w:cs="Times New Roman"/>
        </w:rPr>
      </w:pPr>
      <w:r w:rsidRPr="009E38A3">
        <w:rPr>
          <w:rFonts w:ascii="Times New Roman" w:hAnsi="Times New Roman" w:cs="Times New Roman"/>
          <w:sz w:val="24"/>
        </w:rPr>
        <w:t>Cold War characteristics</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 U.S. strategy of containing China and blockading North Korea  </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 Exceeding cold war conflict in term of both strategy and m</w:t>
      </w:r>
      <w:r w:rsidRPr="009E38A3">
        <w:rPr>
          <w:rFonts w:ascii="Times New Roman" w:hAnsi="Times New Roman" w:cs="Times New Roman"/>
          <w:sz w:val="24"/>
        </w:rPr>
        <w:t>ilitary force</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 Possibility that Korea will be the second target of a nuclear strike</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 Peacefully reunification of the Korean Peninsula appears far off</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b/>
        </w:rPr>
      </w:pPr>
      <w:r w:rsidRPr="009E38A3">
        <w:rPr>
          <w:rFonts w:ascii="Times New Roman" w:hAnsi="Times New Roman" w:cs="Times New Roman"/>
          <w:b/>
          <w:sz w:val="24"/>
        </w:rPr>
        <w:t>7. North-South, U.S.-North Korea dialogue and the process for dismantling the cold war system</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w:t>
      </w:r>
      <w:r w:rsidRPr="009E38A3">
        <w:rPr>
          <w:rFonts w:ascii="Times New Roman" w:hAnsi="Times New Roman" w:cs="Times New Roman"/>
          <w:sz w:val="24"/>
        </w:rPr>
        <w:t>May 3, 2017, Trump administration’s ‘4 Nos’: No to regime change, collapse of the regime, accelerated artificial unification, penetration North of the 38</w:t>
      </w:r>
      <w:r w:rsidRPr="009E38A3">
        <w:rPr>
          <w:rFonts w:ascii="Times New Roman" w:hAnsi="Times New Roman" w:cs="Times New Roman"/>
          <w:sz w:val="24"/>
          <w:vertAlign w:val="superscript"/>
        </w:rPr>
        <w:t>th</w:t>
      </w:r>
      <w:r w:rsidRPr="009E38A3">
        <w:rPr>
          <w:rFonts w:ascii="Times New Roman" w:hAnsi="Times New Roman" w:cs="Times New Roman"/>
          <w:sz w:val="24"/>
        </w:rPr>
        <w:t xml:space="preserve"> parallel </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June 30, 2017, President Moon’s ‘4 Nos’: No policy of hostility towards North Korea, mi</w:t>
      </w:r>
      <w:r w:rsidRPr="009E38A3">
        <w:rPr>
          <w:rFonts w:ascii="Times New Roman" w:hAnsi="Times New Roman" w:cs="Times New Roman"/>
          <w:sz w:val="24"/>
        </w:rPr>
        <w:t xml:space="preserve">litarized attack, regime change or facilitating of regime collapse, accelerated artificial unification </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b/>
        </w:rPr>
      </w:pPr>
      <w:r w:rsidRPr="009E38A3">
        <w:rPr>
          <w:rFonts w:ascii="Times New Roman" w:hAnsi="Times New Roman" w:cs="Times New Roman"/>
          <w:b/>
          <w:sz w:val="24"/>
        </w:rPr>
        <w:t>8. New Berlin Declaration (Berlin Peace Initiative), [</w:t>
      </w:r>
      <w:r w:rsidR="009E38A3" w:rsidRPr="009E38A3">
        <w:rPr>
          <w:rFonts w:ascii="Times New Roman" w:hAnsi="Times New Roman" w:cs="Times New Roman"/>
          <w:b/>
          <w:sz w:val="24"/>
        </w:rPr>
        <w:t>proposal</w:t>
      </w:r>
      <w:r w:rsidRPr="009E38A3">
        <w:rPr>
          <w:rFonts w:ascii="Times New Roman" w:hAnsi="Times New Roman" w:cs="Times New Roman"/>
          <w:b/>
          <w:sz w:val="24"/>
        </w:rPr>
        <w:t xml:space="preserve"> for North-South military talks</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July 6, 2017, Berlin Peace Plan</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- 5 point policy plan</w:t>
      </w:r>
      <w:r w:rsidRPr="009E38A3">
        <w:rPr>
          <w:rFonts w:ascii="Times New Roman" w:hAnsi="Times New Roman" w:cs="Times New Roman"/>
          <w:sz w:val="24"/>
        </w:rPr>
        <w:t xml:space="preserve">: 1. Carrying on spirit of the June 15 Declaration (between Kim Dae-jung and Kim Jong Il, 2000) and October 4 Declaration (between Roh Moo-hyun </w:t>
      </w:r>
      <w:r w:rsidRPr="009E38A3">
        <w:rPr>
          <w:rFonts w:ascii="Times New Roman" w:hAnsi="Times New Roman" w:cs="Times New Roman"/>
          <w:sz w:val="24"/>
        </w:rPr>
        <w:lastRenderedPageBreak/>
        <w:t xml:space="preserve">and Kim Jong, 2007); 2. Guarantee of the security of the North Korean system and denuclearization of the Korean </w:t>
      </w:r>
      <w:r w:rsidRPr="009E38A3">
        <w:rPr>
          <w:rFonts w:ascii="Times New Roman" w:hAnsi="Times New Roman" w:cs="Times New Roman"/>
          <w:sz w:val="24"/>
        </w:rPr>
        <w:t>Peninsula; 3. Conclusion of a peace treaty; 4. New economic map of Korea;  5. non-political exchange programs.</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- 4 proposals: 1. Divided families meetings; 2. Holding the Pyeongchang Winter Olympics as a ‘peace </w:t>
      </w:r>
      <w:r w:rsidR="009E38A3" w:rsidRPr="009E38A3">
        <w:rPr>
          <w:rFonts w:ascii="Times New Roman" w:hAnsi="Times New Roman" w:cs="Times New Roman"/>
          <w:sz w:val="24"/>
        </w:rPr>
        <w:t>Olympics’</w:t>
      </w:r>
      <w:r w:rsidRPr="009E38A3">
        <w:rPr>
          <w:rFonts w:ascii="Times New Roman" w:hAnsi="Times New Roman" w:cs="Times New Roman"/>
          <w:sz w:val="24"/>
        </w:rPr>
        <w:t xml:space="preserve"> (with North participation); 3. Stop to policies of hostility; 4. North-South dialogue, including a summit </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July 17, 2017, Proposal for military t</w:t>
      </w:r>
      <w:r w:rsidRPr="009E38A3">
        <w:rPr>
          <w:rFonts w:ascii="Times New Roman" w:hAnsi="Times New Roman" w:cs="Times New Roman"/>
          <w:sz w:val="24"/>
        </w:rPr>
        <w:t>alks: Proposal to hold military talks with the goal of ‘stopping hostilities at the Military Demarcation Line (MDL)’</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Evaluation  </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 Joint statement following the US-ROK Summit is more forward-looking than the joint statement that came out of the Roh M</w:t>
      </w:r>
      <w:r w:rsidRPr="009E38A3">
        <w:rPr>
          <w:rFonts w:ascii="Times New Roman" w:hAnsi="Times New Roman" w:cs="Times New Roman"/>
          <w:sz w:val="24"/>
        </w:rPr>
        <w:t>u-hyun – Bush Summit</w:t>
      </w: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xml:space="preserve">  - Berlin Peace Initiative is more forward-looking than Kim Dae-jung’s Berlin Declaration </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napToGrid/>
        <w:spacing w:line="276" w:lineRule="auto"/>
        <w:rPr>
          <w:rFonts w:ascii="Times New Roman" w:hAnsi="Times New Roman" w:cs="Times New Roman"/>
        </w:rPr>
      </w:pPr>
      <w:r w:rsidRPr="009E38A3">
        <w:rPr>
          <w:rFonts w:ascii="Times New Roman" w:hAnsi="Times New Roman" w:cs="Times New Roman"/>
          <w:sz w:val="24"/>
        </w:rPr>
        <w:t>- North Korean statement (6 July 2017) and Kim Jong-un speech (6 July 2017)</w:t>
      </w:r>
    </w:p>
    <w:p w:rsidR="00F65535" w:rsidRPr="009E38A3" w:rsidRDefault="00F65535" w:rsidP="00AB09CF">
      <w:pPr>
        <w:pStyle w:val="a3"/>
        <w:snapToGrid/>
        <w:spacing w:line="276" w:lineRule="auto"/>
        <w:rPr>
          <w:rFonts w:ascii="Times New Roman" w:hAnsi="Times New Roman" w:cs="Times New Roman"/>
          <w:b/>
        </w:rPr>
      </w:pPr>
    </w:p>
    <w:p w:rsidR="00F65535" w:rsidRPr="009E38A3" w:rsidRDefault="00C72E16" w:rsidP="00AB09CF">
      <w:pPr>
        <w:pStyle w:val="a3"/>
        <w:snapToGrid/>
        <w:spacing w:line="276" w:lineRule="auto"/>
        <w:rPr>
          <w:rFonts w:ascii="Times New Roman" w:hAnsi="Times New Roman" w:cs="Times New Roman"/>
          <w:b/>
        </w:rPr>
      </w:pPr>
      <w:r w:rsidRPr="009E38A3">
        <w:rPr>
          <w:rFonts w:ascii="Times New Roman" w:hAnsi="Times New Roman" w:cs="Times New Roman"/>
          <w:b/>
          <w:sz w:val="24"/>
        </w:rPr>
        <w:t>9. North Korea’s position</w:t>
      </w:r>
    </w:p>
    <w:p w:rsidR="00F65535" w:rsidRPr="009E38A3" w:rsidRDefault="00F65535" w:rsidP="00AB09CF">
      <w:pPr>
        <w:pStyle w:val="a3"/>
        <w:snapToGrid/>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The reason for developing nuclear we</w:t>
      </w:r>
      <w:r w:rsidRPr="009E38A3">
        <w:rPr>
          <w:rFonts w:ascii="Times New Roman" w:hAnsi="Times New Roman" w:cs="Times New Roman"/>
          <w:sz w:val="24"/>
        </w:rPr>
        <w:t>apons is “To establish a permanent peace regime on the Korean Peninsula and achieve denuclearization of the entire Peninsula.”</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North Korea’s 5 Conditions for denuclearization of the Korean Peninsula</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Start with disclosure of all nuclear weapons in So</w:t>
      </w:r>
      <w:r w:rsidRPr="009E38A3">
        <w:rPr>
          <w:rFonts w:ascii="Times New Roman" w:hAnsi="Times New Roman" w:cs="Times New Roman"/>
          <w:sz w:val="24"/>
        </w:rPr>
        <w:t xml:space="preserve">uth Korea </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Abolish all nuclear weapons and bases in South Korea and provide verification  </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Guarantee that the United States will not deploy means of nuclear attack. </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Remove threat of nuclear attack. Commitment that the U.S. will not use nuclear</w:t>
      </w:r>
      <w:r w:rsidRPr="009E38A3">
        <w:rPr>
          <w:rFonts w:ascii="Times New Roman" w:hAnsi="Times New Roman" w:cs="Times New Roman"/>
          <w:sz w:val="24"/>
        </w:rPr>
        <w:t xml:space="preserve"> weapons</w:t>
      </w: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 xml:space="preserve">  - Announcement of plans for withdrawal of US troops stationed in South Korea</w:t>
      </w:r>
    </w:p>
    <w:p w:rsidR="00F65535" w:rsidRPr="009E38A3" w:rsidRDefault="00F65535" w:rsidP="00AB09CF">
      <w:pPr>
        <w:pStyle w:val="a3"/>
        <w:spacing w:line="276" w:lineRule="auto"/>
        <w:rPr>
          <w:rFonts w:ascii="Times New Roman" w:hAnsi="Times New Roman" w:cs="Times New Roman"/>
        </w:rPr>
      </w:pPr>
    </w:p>
    <w:p w:rsidR="00F65535" w:rsidRPr="009E38A3" w:rsidRDefault="00AB09CF" w:rsidP="00AB09CF">
      <w:pPr>
        <w:pStyle w:val="a3"/>
        <w:spacing w:line="276" w:lineRule="auto"/>
        <w:rPr>
          <w:rFonts w:ascii="Times New Roman" w:hAnsi="Times New Roman" w:cs="Times New Roman"/>
        </w:rPr>
      </w:pPr>
      <w:r w:rsidRPr="009E38A3">
        <w:rPr>
          <w:rFonts w:ascii="Times New Roman" w:hAnsi="Times New Roman" w:cs="Times New Roman"/>
          <w:sz w:val="24"/>
        </w:rPr>
        <w:t>- July 5, 2017, Kim Jung-un’</w:t>
      </w:r>
      <w:r w:rsidR="00C72E16" w:rsidRPr="009E38A3">
        <w:rPr>
          <w:rFonts w:ascii="Times New Roman" w:hAnsi="Times New Roman" w:cs="Times New Roman"/>
          <w:sz w:val="24"/>
        </w:rPr>
        <w:t>s statement</w:t>
      </w:r>
    </w:p>
    <w:p w:rsidR="00F65535" w:rsidRPr="009E38A3" w:rsidRDefault="00F65535" w:rsidP="00AB09CF">
      <w:pPr>
        <w:pStyle w:val="a3"/>
        <w:spacing w:line="276" w:lineRule="auto"/>
        <w:rPr>
          <w:rFonts w:ascii="Times New Roman" w:hAnsi="Times New Roman" w:cs="Times New Roman"/>
        </w:rPr>
      </w:pPr>
    </w:p>
    <w:p w:rsidR="00F65535" w:rsidRPr="009E38A3" w:rsidRDefault="00C72E16" w:rsidP="00AB09CF">
      <w:pPr>
        <w:pStyle w:val="a3"/>
        <w:spacing w:line="276" w:lineRule="auto"/>
        <w:rPr>
          <w:rFonts w:ascii="Times New Roman" w:hAnsi="Times New Roman" w:cs="Times New Roman"/>
        </w:rPr>
      </w:pPr>
      <w:r w:rsidRPr="009E38A3">
        <w:rPr>
          <w:rFonts w:ascii="Times New Roman" w:hAnsi="Times New Roman" w:cs="Times New Roman"/>
          <w:sz w:val="24"/>
        </w:rPr>
        <w:t>“There is no way we will put our nuclear weapons and ballistic rockets on the bargaining table unless the United States comple</w:t>
      </w:r>
      <w:r w:rsidRPr="009E38A3">
        <w:rPr>
          <w:rFonts w:ascii="Times New Roman" w:hAnsi="Times New Roman" w:cs="Times New Roman"/>
          <w:sz w:val="24"/>
        </w:rPr>
        <w:t>tely repeals its hostile policy and nuclear threat towards North Korea.”</w:t>
      </w:r>
    </w:p>
    <w:p w:rsidR="00F65535" w:rsidRPr="009E38A3" w:rsidRDefault="00F65535" w:rsidP="00AB09CF">
      <w:pPr>
        <w:pStyle w:val="a3"/>
        <w:spacing w:line="276" w:lineRule="auto"/>
        <w:rPr>
          <w:rFonts w:ascii="Times New Roman" w:hAnsi="Times New Roman" w:cs="Times New Roman"/>
        </w:rPr>
      </w:pPr>
    </w:p>
    <w:p w:rsidR="00F65535" w:rsidRPr="009E38A3" w:rsidRDefault="00F65535" w:rsidP="00AB09CF">
      <w:pPr>
        <w:pStyle w:val="a3"/>
        <w:snapToGrid/>
        <w:spacing w:line="276" w:lineRule="auto"/>
        <w:rPr>
          <w:rFonts w:ascii="Times New Roman" w:hAnsi="Times New Roman" w:cs="Times New Roman"/>
        </w:rPr>
      </w:pPr>
    </w:p>
    <w:sectPr w:rsidR="00F65535" w:rsidRPr="009E38A3">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9E6"/>
    <w:multiLevelType w:val="multilevel"/>
    <w:tmpl w:val="624436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3270200D"/>
    <w:multiLevelType w:val="multilevel"/>
    <w:tmpl w:val="B456E8B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2">
    <w:nsid w:val="367721EE"/>
    <w:multiLevelType w:val="multilevel"/>
    <w:tmpl w:val="BB0073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3ED40440"/>
    <w:multiLevelType w:val="hybridMultilevel"/>
    <w:tmpl w:val="5E7879D6"/>
    <w:lvl w:ilvl="0" w:tplc="92A66050">
      <w:start w:val="1"/>
      <w:numFmt w:val="bullet"/>
      <w:suff w:val="space"/>
      <w:lvlText w:val="-"/>
      <w:lvlJc w:val="left"/>
    </w:lvl>
    <w:lvl w:ilvl="1" w:tplc="5B8ECD54">
      <w:numFmt w:val="decimal"/>
      <w:lvlText w:val=""/>
      <w:lvlJc w:val="left"/>
    </w:lvl>
    <w:lvl w:ilvl="2" w:tplc="A28668E0">
      <w:numFmt w:val="decimal"/>
      <w:lvlText w:val=""/>
      <w:lvlJc w:val="left"/>
    </w:lvl>
    <w:lvl w:ilvl="3" w:tplc="AFACE4FE">
      <w:numFmt w:val="decimal"/>
      <w:lvlText w:val=""/>
      <w:lvlJc w:val="left"/>
    </w:lvl>
    <w:lvl w:ilvl="4" w:tplc="8CAAE8C2">
      <w:numFmt w:val="decimal"/>
      <w:lvlText w:val=""/>
      <w:lvlJc w:val="left"/>
    </w:lvl>
    <w:lvl w:ilvl="5" w:tplc="F544B764">
      <w:numFmt w:val="decimal"/>
      <w:lvlText w:val=""/>
      <w:lvlJc w:val="left"/>
    </w:lvl>
    <w:lvl w:ilvl="6" w:tplc="12BACF3C">
      <w:numFmt w:val="decimal"/>
      <w:lvlText w:val=""/>
      <w:lvlJc w:val="left"/>
    </w:lvl>
    <w:lvl w:ilvl="7" w:tplc="F006D5E0">
      <w:numFmt w:val="decimal"/>
      <w:lvlText w:val=""/>
      <w:lvlJc w:val="left"/>
    </w:lvl>
    <w:lvl w:ilvl="8" w:tplc="7CB00AAC">
      <w:numFmt w:val="decimal"/>
      <w:lvlText w:val=""/>
      <w:lvlJc w:val="left"/>
    </w:lvl>
  </w:abstractNum>
  <w:abstractNum w:abstractNumId="4">
    <w:nsid w:val="5C405BF2"/>
    <w:multiLevelType w:val="multilevel"/>
    <w:tmpl w:val="4E2C82E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0AA34E6"/>
    <w:multiLevelType w:val="multilevel"/>
    <w:tmpl w:val="10AE68B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6ACC5CA6"/>
    <w:multiLevelType w:val="multilevel"/>
    <w:tmpl w:val="27B235C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6C485CC9"/>
    <w:multiLevelType w:val="multilevel"/>
    <w:tmpl w:val="BB1249B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7"/>
  </w:num>
  <w:num w:numId="3">
    <w:abstractNumId w:val="4"/>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35"/>
    <w:rsid w:val="009E38A3"/>
    <w:rsid w:val="00AB09CF"/>
    <w:rsid w:val="00C72E16"/>
    <w:rsid w:val="00F655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6969</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1</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Windows User</cp:lastModifiedBy>
  <cp:revision>2</cp:revision>
  <dcterms:created xsi:type="dcterms:W3CDTF">2017-07-19T14:20:00Z</dcterms:created>
  <dcterms:modified xsi:type="dcterms:W3CDTF">2017-07-19T14:20:00Z</dcterms:modified>
</cp:coreProperties>
</file>