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55C" w:rsidRPr="0073723B" w:rsidRDefault="002A5362" w:rsidP="006F6B49">
      <w:pPr>
        <w:spacing w:after="240" w:line="240" w:lineRule="auto"/>
        <w:rPr>
          <w:rFonts w:ascii="Arial" w:eastAsia="Times New Roman" w:hAnsi="Arial" w:cs="Arial"/>
        </w:rPr>
      </w:pPr>
      <w:r w:rsidRPr="0073723B">
        <w:rPr>
          <w:rFonts w:ascii="Arial" w:eastAsia="Times New Roman" w:hAnsi="Arial" w:cs="Arial"/>
          <w:noProof/>
        </w:rPr>
        <w:drawing>
          <wp:anchor distT="0" distB="0" distL="114300" distR="114300" simplePos="0" relativeHeight="251659264" behindDoc="0" locked="0" layoutInCell="1" allowOverlap="1" wp14:anchorId="3915E1F7" wp14:editId="178A9999">
            <wp:simplePos x="0" y="0"/>
            <wp:positionH relativeFrom="margin">
              <wp:posOffset>-167640</wp:posOffset>
            </wp:positionH>
            <wp:positionV relativeFrom="paragraph">
              <wp:posOffset>0</wp:posOffset>
            </wp:positionV>
            <wp:extent cx="5943600" cy="1121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eopleDemandingAc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14:sizeRelH relativeFrom="page">
              <wp14:pctWidth>0</wp14:pctWidth>
            </wp14:sizeRelH>
            <wp14:sizeRelV relativeFrom="page">
              <wp14:pctHeight>0</wp14:pctHeight>
            </wp14:sizeRelV>
          </wp:anchor>
        </w:drawing>
      </w:r>
      <w:proofErr w:type="gramStart"/>
      <w:r w:rsidR="0073723B" w:rsidRPr="0073723B">
        <w:rPr>
          <w:rFonts w:ascii="Arial" w:eastAsia="Times New Roman" w:hAnsi="Arial" w:cs="Arial"/>
          <w:noProof/>
        </w:rPr>
        <w:t>January</w:t>
      </w:r>
      <w:r w:rsidR="001C5B7B" w:rsidRPr="0073723B">
        <w:rPr>
          <w:rFonts w:ascii="Arial" w:eastAsia="Times New Roman" w:hAnsi="Arial" w:cs="Arial"/>
          <w:noProof/>
        </w:rPr>
        <w:t xml:space="preserve"> xx</w:t>
      </w:r>
      <w:r w:rsidR="00F57852" w:rsidRPr="0073723B">
        <w:rPr>
          <w:rFonts w:ascii="Arial" w:eastAsia="Times New Roman" w:hAnsi="Arial" w:cs="Arial"/>
          <w:color w:val="000000"/>
        </w:rPr>
        <w:t>,</w:t>
      </w:r>
      <w:proofErr w:type="gramEnd"/>
      <w:r w:rsidR="0073723B" w:rsidRPr="0073723B">
        <w:rPr>
          <w:rFonts w:ascii="Arial" w:eastAsia="Times New Roman" w:hAnsi="Arial" w:cs="Arial"/>
          <w:color w:val="000000"/>
        </w:rPr>
        <w:t xml:space="preserve"> 2018</w:t>
      </w:r>
    </w:p>
    <w:p w:rsidR="005F355C" w:rsidRPr="0073723B" w:rsidRDefault="005F355C" w:rsidP="006F6B49">
      <w:pPr>
        <w:spacing w:after="0" w:line="240" w:lineRule="auto"/>
        <w:ind w:right="-126"/>
        <w:rPr>
          <w:rFonts w:ascii="Arial" w:eastAsia="Times New Roman" w:hAnsi="Arial" w:cs="Arial"/>
        </w:rPr>
      </w:pPr>
      <w:r w:rsidRPr="0073723B">
        <w:rPr>
          <w:rFonts w:ascii="Arial" w:eastAsia="Times New Roman" w:hAnsi="Arial" w:cs="Arial"/>
          <w:color w:val="000000"/>
        </w:rPr>
        <w:t xml:space="preserve">The Honorable </w:t>
      </w:r>
      <w:r w:rsidR="00E323A7" w:rsidRPr="0073723B">
        <w:rPr>
          <w:rFonts w:ascii="Arial" w:eastAsia="Times New Roman" w:hAnsi="Arial" w:cs="Arial"/>
          <w:color w:val="000000"/>
        </w:rPr>
        <w:t>Representative</w:t>
      </w:r>
      <w:r w:rsidR="00F57852" w:rsidRPr="0073723B">
        <w:rPr>
          <w:rFonts w:ascii="Arial" w:eastAsia="Times New Roman" w:hAnsi="Arial" w:cs="Arial"/>
          <w:color w:val="000000"/>
        </w:rPr>
        <w:t xml:space="preserve"> </w:t>
      </w:r>
      <w:r w:rsidR="006B417C" w:rsidRPr="0073723B">
        <w:rPr>
          <w:rFonts w:ascii="Arial" w:eastAsia="Times New Roman" w:hAnsi="Arial" w:cs="Arial"/>
          <w:color w:val="000000"/>
        </w:rPr>
        <w:t>[</w:t>
      </w:r>
      <w:r w:rsidR="00CA5DDA">
        <w:rPr>
          <w:rFonts w:ascii="Arial" w:eastAsia="Times New Roman" w:hAnsi="Arial" w:cs="Arial"/>
          <w:color w:val="000000"/>
        </w:rPr>
        <w:t>Representative</w:t>
      </w:r>
      <w:r w:rsidR="006B417C" w:rsidRPr="0073723B">
        <w:rPr>
          <w:rFonts w:ascii="Arial" w:eastAsia="Times New Roman" w:hAnsi="Arial" w:cs="Arial"/>
          <w:color w:val="000000"/>
        </w:rPr>
        <w:t xml:space="preserve"> Name]</w:t>
      </w:r>
    </w:p>
    <w:p w:rsidR="005F355C" w:rsidRPr="0073723B" w:rsidRDefault="006B417C" w:rsidP="006F6B49">
      <w:pPr>
        <w:spacing w:after="0" w:line="240" w:lineRule="auto"/>
        <w:ind w:right="-126"/>
        <w:rPr>
          <w:rFonts w:ascii="Arial" w:eastAsia="Times New Roman" w:hAnsi="Arial" w:cs="Arial"/>
        </w:rPr>
      </w:pPr>
      <w:r w:rsidRPr="0073723B">
        <w:rPr>
          <w:rFonts w:ascii="Arial" w:eastAsia="Times New Roman" w:hAnsi="Arial" w:cs="Arial"/>
          <w:color w:val="000000"/>
        </w:rPr>
        <w:t>[Address]</w:t>
      </w:r>
      <w:r w:rsidR="0062360D" w:rsidRPr="0073723B">
        <w:rPr>
          <w:rFonts w:ascii="Arial" w:eastAsia="Times New Roman" w:hAnsi="Arial" w:cs="Arial"/>
          <w:color w:val="000000"/>
        </w:rPr>
        <w:br/>
      </w:r>
      <w:r w:rsidRPr="0073723B">
        <w:rPr>
          <w:rFonts w:ascii="Arial" w:eastAsia="Times New Roman" w:hAnsi="Arial" w:cs="Arial"/>
          <w:color w:val="000000"/>
        </w:rPr>
        <w:t>[City, State Zip]</w:t>
      </w:r>
    </w:p>
    <w:p w:rsidR="005F355C" w:rsidRPr="0073723B" w:rsidRDefault="005F355C" w:rsidP="006F6B49">
      <w:pPr>
        <w:spacing w:after="0" w:line="240" w:lineRule="auto"/>
        <w:rPr>
          <w:rFonts w:ascii="Arial" w:eastAsia="Times New Roman" w:hAnsi="Arial" w:cs="Arial"/>
        </w:rPr>
      </w:pPr>
    </w:p>
    <w:p w:rsidR="006B417C" w:rsidRPr="0073723B" w:rsidRDefault="005F355C" w:rsidP="006F6B49">
      <w:pPr>
        <w:spacing w:after="0" w:line="240" w:lineRule="auto"/>
        <w:ind w:right="-126"/>
        <w:rPr>
          <w:rFonts w:ascii="Arial" w:eastAsia="Times New Roman" w:hAnsi="Arial" w:cs="Arial"/>
          <w:color w:val="000000"/>
        </w:rPr>
      </w:pPr>
      <w:r w:rsidRPr="0073723B">
        <w:rPr>
          <w:rFonts w:ascii="Arial" w:eastAsia="Times New Roman" w:hAnsi="Arial" w:cs="Arial"/>
          <w:color w:val="000000"/>
        </w:rPr>
        <w:t xml:space="preserve">Dear </w:t>
      </w:r>
      <w:r w:rsidR="00E323A7" w:rsidRPr="0073723B">
        <w:rPr>
          <w:rFonts w:ascii="Arial" w:eastAsia="Times New Roman" w:hAnsi="Arial" w:cs="Arial"/>
          <w:color w:val="000000"/>
        </w:rPr>
        <w:t>Representative</w:t>
      </w:r>
      <w:r w:rsidR="00F57852" w:rsidRPr="0073723B">
        <w:rPr>
          <w:rFonts w:ascii="Arial" w:eastAsia="Times New Roman" w:hAnsi="Arial" w:cs="Arial"/>
          <w:color w:val="000000"/>
        </w:rPr>
        <w:t xml:space="preserve"> </w:t>
      </w:r>
      <w:r w:rsidR="006B417C" w:rsidRPr="0073723B">
        <w:rPr>
          <w:rFonts w:ascii="Arial" w:eastAsia="Times New Roman" w:hAnsi="Arial" w:cs="Arial"/>
          <w:color w:val="000000"/>
        </w:rPr>
        <w:t>[</w:t>
      </w:r>
      <w:r w:rsidR="00E323A7" w:rsidRPr="0073723B">
        <w:rPr>
          <w:rFonts w:ascii="Arial" w:eastAsia="Times New Roman" w:hAnsi="Arial" w:cs="Arial"/>
          <w:color w:val="000000"/>
        </w:rPr>
        <w:t>Representative</w:t>
      </w:r>
      <w:r w:rsidR="006B417C" w:rsidRPr="0073723B">
        <w:rPr>
          <w:rFonts w:ascii="Arial" w:eastAsia="Times New Roman" w:hAnsi="Arial" w:cs="Arial"/>
          <w:color w:val="000000"/>
        </w:rPr>
        <w:t xml:space="preserve"> Last Name]</w:t>
      </w:r>
      <w:r w:rsidRPr="0073723B">
        <w:rPr>
          <w:rFonts w:ascii="Arial" w:eastAsia="Times New Roman" w:hAnsi="Arial" w:cs="Arial"/>
          <w:color w:val="000000"/>
        </w:rPr>
        <w:t>,</w:t>
      </w:r>
    </w:p>
    <w:p w:rsidR="0073723B" w:rsidRPr="0073723B" w:rsidRDefault="0073723B" w:rsidP="0073723B">
      <w:pPr>
        <w:pStyle w:val="NormalWeb"/>
        <w:rPr>
          <w:rFonts w:ascii="Arial" w:hAnsi="Arial" w:cs="Arial"/>
          <w:sz w:val="22"/>
          <w:szCs w:val="22"/>
        </w:rPr>
      </w:pPr>
      <w:r w:rsidRPr="0073723B">
        <w:rPr>
          <w:rFonts w:ascii="Arial" w:hAnsi="Arial" w:cs="Arial"/>
          <w:sz w:val="22"/>
          <w:szCs w:val="22"/>
        </w:rPr>
        <w:t>In the past few months a record number of actors, business executives and Members of Congress have been accused of improper and predatory behavior; we must have a legislative solution to end sex discrimination and sex</w:t>
      </w:r>
      <w:r>
        <w:rPr>
          <w:rFonts w:ascii="Arial" w:hAnsi="Arial" w:cs="Arial"/>
          <w:sz w:val="22"/>
          <w:szCs w:val="22"/>
        </w:rPr>
        <w:t>ual harassment in the workplace; we ask you to cosponsor the following legislation.</w:t>
      </w:r>
    </w:p>
    <w:p w:rsidR="0073723B" w:rsidRPr="0073723B" w:rsidRDefault="0047535D" w:rsidP="0073723B">
      <w:pPr>
        <w:pStyle w:val="NormalWeb"/>
        <w:rPr>
          <w:rFonts w:ascii="Arial" w:hAnsi="Arial" w:cs="Arial"/>
          <w:sz w:val="22"/>
          <w:szCs w:val="22"/>
        </w:rPr>
      </w:pPr>
      <w:hyperlink r:id="rId6" w:tgtFrame="_blank" w:history="1">
        <w:r w:rsidR="0073723B" w:rsidRPr="0073723B">
          <w:rPr>
            <w:rStyle w:val="Hyperlink"/>
            <w:rFonts w:ascii="Arial" w:hAnsi="Arial" w:cs="Arial"/>
            <w:b/>
            <w:bCs/>
            <w:color w:val="000000" w:themeColor="text1"/>
            <w:sz w:val="22"/>
            <w:szCs w:val="22"/>
          </w:rPr>
          <w:t xml:space="preserve">HR 4396 - Member and Employee Training and Oversight </w:t>
        </w:r>
        <w:proofErr w:type="gramStart"/>
        <w:r w:rsidR="0073723B" w:rsidRPr="0073723B">
          <w:rPr>
            <w:rStyle w:val="Hyperlink"/>
            <w:rFonts w:ascii="Arial" w:hAnsi="Arial" w:cs="Arial"/>
            <w:b/>
            <w:bCs/>
            <w:color w:val="000000" w:themeColor="text1"/>
            <w:sz w:val="22"/>
            <w:szCs w:val="22"/>
          </w:rPr>
          <w:t>On</w:t>
        </w:r>
        <w:proofErr w:type="gramEnd"/>
        <w:r w:rsidR="0073723B" w:rsidRPr="0073723B">
          <w:rPr>
            <w:rStyle w:val="Hyperlink"/>
            <w:rFonts w:ascii="Arial" w:hAnsi="Arial" w:cs="Arial"/>
            <w:b/>
            <w:bCs/>
            <w:color w:val="000000" w:themeColor="text1"/>
            <w:sz w:val="22"/>
            <w:szCs w:val="22"/>
          </w:rPr>
          <w:t xml:space="preserve"> Congress Act (Me Too Act</w:t>
        </w:r>
        <w:r w:rsidR="0073723B">
          <w:rPr>
            <w:rStyle w:val="Hyperlink"/>
            <w:rFonts w:ascii="Arial" w:hAnsi="Arial" w:cs="Arial"/>
            <w:b/>
            <w:bCs/>
            <w:color w:val="000000" w:themeColor="text1"/>
            <w:sz w:val="22"/>
            <w:szCs w:val="22"/>
          </w:rPr>
          <w:t xml:space="preserve"> – Speier CA14</w:t>
        </w:r>
        <w:r w:rsidR="0073723B" w:rsidRPr="0073723B">
          <w:rPr>
            <w:rStyle w:val="Hyperlink"/>
            <w:rFonts w:ascii="Arial" w:hAnsi="Arial" w:cs="Arial"/>
            <w:b/>
            <w:bCs/>
            <w:color w:val="000000" w:themeColor="text1"/>
            <w:sz w:val="22"/>
            <w:szCs w:val="22"/>
          </w:rPr>
          <w:t>)</w:t>
        </w:r>
      </w:hyperlink>
      <w:r w:rsidR="0073723B" w:rsidRPr="0073723B">
        <w:rPr>
          <w:rFonts w:ascii="Arial" w:hAnsi="Arial" w:cs="Arial"/>
          <w:sz w:val="22"/>
          <w:szCs w:val="22"/>
        </w:rPr>
        <w:br/>
        <w:t>Following revelations of sexual assault against Congressional Senate and House Members Congress is facing an extremely negative public image on the issue.</w:t>
      </w:r>
      <w:r w:rsidR="0073723B">
        <w:rPr>
          <w:rFonts w:ascii="Arial" w:hAnsi="Arial" w:cs="Arial"/>
          <w:sz w:val="22"/>
          <w:szCs w:val="22"/>
        </w:rPr>
        <w:t xml:space="preserve"> </w:t>
      </w:r>
      <w:r w:rsidR="0073723B" w:rsidRPr="0073723B">
        <w:rPr>
          <w:rFonts w:ascii="Arial" w:hAnsi="Arial" w:cs="Arial"/>
          <w:sz w:val="22"/>
          <w:szCs w:val="22"/>
        </w:rPr>
        <w:t xml:space="preserve">Worse still, new reports have detailed how </w:t>
      </w:r>
      <w:r w:rsidR="0073723B">
        <w:rPr>
          <w:rFonts w:ascii="Arial" w:hAnsi="Arial" w:cs="Arial"/>
          <w:sz w:val="22"/>
          <w:szCs w:val="22"/>
        </w:rPr>
        <w:t xml:space="preserve">the 1995 </w:t>
      </w:r>
      <w:r w:rsidR="0073723B" w:rsidRPr="0073723B">
        <w:rPr>
          <w:rFonts w:ascii="Arial" w:hAnsi="Arial" w:cs="Arial"/>
          <w:sz w:val="22"/>
          <w:szCs w:val="22"/>
        </w:rPr>
        <w:t xml:space="preserve">Congressional Accountability Act </w:t>
      </w:r>
      <w:r w:rsidR="00CA5DDA">
        <w:rPr>
          <w:rFonts w:ascii="Arial" w:hAnsi="Arial" w:cs="Arial"/>
          <w:sz w:val="22"/>
          <w:szCs w:val="22"/>
        </w:rPr>
        <w:t>(</w:t>
      </w:r>
      <w:r w:rsidR="0073723B" w:rsidRPr="0073723B">
        <w:rPr>
          <w:rFonts w:ascii="Arial" w:hAnsi="Arial" w:cs="Arial"/>
          <w:sz w:val="22"/>
          <w:szCs w:val="22"/>
        </w:rPr>
        <w:t>which was intended to deal with the problem</w:t>
      </w:r>
      <w:r w:rsidR="00CA5DDA">
        <w:rPr>
          <w:rFonts w:ascii="Arial" w:hAnsi="Arial" w:cs="Arial"/>
          <w:sz w:val="22"/>
          <w:szCs w:val="22"/>
        </w:rPr>
        <w:t>)</w:t>
      </w:r>
      <w:r w:rsidR="0073723B" w:rsidRPr="0073723B">
        <w:rPr>
          <w:rFonts w:ascii="Arial" w:hAnsi="Arial" w:cs="Arial"/>
          <w:sz w:val="22"/>
          <w:szCs w:val="22"/>
        </w:rPr>
        <w:t xml:space="preserve"> has </w:t>
      </w:r>
      <w:r w:rsidR="0073723B">
        <w:rPr>
          <w:rFonts w:ascii="Arial" w:hAnsi="Arial" w:cs="Arial"/>
          <w:sz w:val="22"/>
          <w:szCs w:val="22"/>
        </w:rPr>
        <w:t>not been</w:t>
      </w:r>
      <w:r w:rsidR="0073723B" w:rsidRPr="0073723B">
        <w:rPr>
          <w:rFonts w:ascii="Arial" w:hAnsi="Arial" w:cs="Arial"/>
          <w:sz w:val="22"/>
          <w:szCs w:val="22"/>
        </w:rPr>
        <w:t xml:space="preserve"> enforced.</w:t>
      </w:r>
    </w:p>
    <w:p w:rsidR="0073723B" w:rsidRPr="0073723B" w:rsidRDefault="0073723B" w:rsidP="0073723B">
      <w:pPr>
        <w:pStyle w:val="NormalWeb"/>
        <w:rPr>
          <w:rFonts w:ascii="Arial" w:hAnsi="Arial" w:cs="Arial"/>
          <w:sz w:val="22"/>
          <w:szCs w:val="22"/>
        </w:rPr>
      </w:pPr>
      <w:r w:rsidRPr="0073723B">
        <w:rPr>
          <w:rFonts w:ascii="Arial" w:hAnsi="Arial" w:cs="Arial"/>
          <w:sz w:val="22"/>
          <w:szCs w:val="22"/>
        </w:rPr>
        <w:t xml:space="preserve">Congress must have policies and procedures in place to deal with this issue internally including protections against sexual harassment, updating </w:t>
      </w:r>
      <w:r>
        <w:rPr>
          <w:rFonts w:ascii="Arial" w:hAnsi="Arial" w:cs="Arial"/>
          <w:sz w:val="22"/>
          <w:szCs w:val="22"/>
        </w:rPr>
        <w:t>programs for</w:t>
      </w:r>
      <w:r w:rsidRPr="0073723B">
        <w:rPr>
          <w:rFonts w:ascii="Arial" w:hAnsi="Arial" w:cs="Arial"/>
          <w:sz w:val="22"/>
          <w:szCs w:val="22"/>
        </w:rPr>
        <w:t xml:space="preserve"> sexual harassment prevention and response training</w:t>
      </w:r>
      <w:r>
        <w:rPr>
          <w:rFonts w:ascii="Arial" w:hAnsi="Arial" w:cs="Arial"/>
          <w:sz w:val="22"/>
          <w:szCs w:val="22"/>
        </w:rPr>
        <w:t xml:space="preserve"> in employment, and</w:t>
      </w:r>
      <w:r w:rsidRPr="0073723B">
        <w:rPr>
          <w:rFonts w:ascii="Arial" w:hAnsi="Arial" w:cs="Arial"/>
          <w:sz w:val="22"/>
          <w:szCs w:val="22"/>
        </w:rPr>
        <w:t xml:space="preserve"> </w:t>
      </w:r>
      <w:r>
        <w:rPr>
          <w:rFonts w:ascii="Arial" w:hAnsi="Arial" w:cs="Arial"/>
          <w:sz w:val="22"/>
          <w:szCs w:val="22"/>
        </w:rPr>
        <w:t>creating</w:t>
      </w:r>
      <w:r w:rsidRPr="0073723B">
        <w:rPr>
          <w:rFonts w:ascii="Arial" w:hAnsi="Arial" w:cs="Arial"/>
          <w:sz w:val="22"/>
          <w:szCs w:val="22"/>
        </w:rPr>
        <w:t xml:space="preserve"> biennial employment discrimination climate surveys.</w:t>
      </w:r>
      <w:r>
        <w:rPr>
          <w:rFonts w:ascii="Arial" w:hAnsi="Arial" w:cs="Arial"/>
          <w:sz w:val="22"/>
          <w:szCs w:val="22"/>
        </w:rPr>
        <w:t xml:space="preserve"> </w:t>
      </w:r>
      <w:r w:rsidRPr="0073723B">
        <w:rPr>
          <w:rFonts w:ascii="Arial" w:hAnsi="Arial" w:cs="Arial"/>
          <w:sz w:val="22"/>
          <w:szCs w:val="22"/>
        </w:rPr>
        <w:t>This bill provides the following solutions to Congressional employee harassment:</w:t>
      </w:r>
    </w:p>
    <w:p w:rsidR="0073723B" w:rsidRPr="0073723B" w:rsidRDefault="0073723B" w:rsidP="0073723B">
      <w:pPr>
        <w:numPr>
          <w:ilvl w:val="0"/>
          <w:numId w:val="7"/>
        </w:numPr>
        <w:spacing w:before="100" w:beforeAutospacing="1" w:after="100" w:afterAutospacing="1" w:line="240" w:lineRule="auto"/>
        <w:rPr>
          <w:rFonts w:ascii="Arial" w:hAnsi="Arial" w:cs="Arial"/>
        </w:rPr>
      </w:pPr>
      <w:r w:rsidRPr="0073723B">
        <w:rPr>
          <w:rFonts w:ascii="Arial" w:hAnsi="Arial" w:cs="Arial"/>
        </w:rPr>
        <w:t>reforms procedures for investigation and resolution of complaints</w:t>
      </w:r>
    </w:p>
    <w:p w:rsidR="0073723B" w:rsidRPr="0073723B" w:rsidRDefault="0073723B" w:rsidP="0073723B">
      <w:pPr>
        <w:numPr>
          <w:ilvl w:val="0"/>
          <w:numId w:val="7"/>
        </w:numPr>
        <w:spacing w:before="100" w:beforeAutospacing="1" w:after="100" w:afterAutospacing="1" w:line="240" w:lineRule="auto"/>
        <w:rPr>
          <w:rFonts w:ascii="Arial" w:hAnsi="Arial" w:cs="Arial"/>
        </w:rPr>
      </w:pPr>
      <w:r w:rsidRPr="0073723B">
        <w:rPr>
          <w:rFonts w:ascii="Arial" w:hAnsi="Arial" w:cs="Arial"/>
        </w:rPr>
        <w:t>separates investigation from adjudication</w:t>
      </w:r>
    </w:p>
    <w:p w:rsidR="0073723B" w:rsidRPr="0073723B" w:rsidRDefault="0073723B" w:rsidP="0073723B">
      <w:pPr>
        <w:numPr>
          <w:ilvl w:val="0"/>
          <w:numId w:val="7"/>
        </w:numPr>
        <w:spacing w:before="100" w:beforeAutospacing="1" w:after="100" w:afterAutospacing="1" w:line="240" w:lineRule="auto"/>
        <w:rPr>
          <w:rFonts w:ascii="Arial" w:hAnsi="Arial" w:cs="Arial"/>
        </w:rPr>
      </w:pPr>
      <w:r w:rsidRPr="0073723B">
        <w:rPr>
          <w:rFonts w:ascii="Arial" w:hAnsi="Arial" w:cs="Arial"/>
        </w:rPr>
        <w:t>makes victim's counsel available</w:t>
      </w:r>
    </w:p>
    <w:p w:rsidR="0073723B" w:rsidRPr="0073723B" w:rsidRDefault="0073723B" w:rsidP="0073723B">
      <w:pPr>
        <w:numPr>
          <w:ilvl w:val="0"/>
          <w:numId w:val="7"/>
        </w:numPr>
        <w:spacing w:before="100" w:beforeAutospacing="1" w:after="100" w:afterAutospacing="1" w:line="240" w:lineRule="auto"/>
        <w:rPr>
          <w:rFonts w:ascii="Arial" w:hAnsi="Arial" w:cs="Arial"/>
        </w:rPr>
      </w:pPr>
      <w:r w:rsidRPr="0073723B">
        <w:rPr>
          <w:rFonts w:ascii="Arial" w:hAnsi="Arial" w:cs="Arial"/>
        </w:rPr>
        <w:t>prohibits requirement of non-disclosure agreement</w:t>
      </w:r>
    </w:p>
    <w:p w:rsidR="0073723B" w:rsidRPr="0073723B" w:rsidRDefault="0073723B" w:rsidP="0073723B">
      <w:pPr>
        <w:numPr>
          <w:ilvl w:val="0"/>
          <w:numId w:val="7"/>
        </w:numPr>
        <w:spacing w:before="100" w:beforeAutospacing="1" w:after="100" w:afterAutospacing="1" w:line="240" w:lineRule="auto"/>
        <w:rPr>
          <w:rFonts w:ascii="Arial" w:hAnsi="Arial" w:cs="Arial"/>
        </w:rPr>
      </w:pPr>
      <w:r w:rsidRPr="0073723B">
        <w:rPr>
          <w:rFonts w:ascii="Arial" w:hAnsi="Arial" w:cs="Arial"/>
        </w:rPr>
        <w:t>makes remote work or paid leave available during pending procedure</w:t>
      </w:r>
    </w:p>
    <w:p w:rsidR="0073723B" w:rsidRPr="0073723B" w:rsidRDefault="0073723B" w:rsidP="0073723B">
      <w:pPr>
        <w:numPr>
          <w:ilvl w:val="0"/>
          <w:numId w:val="7"/>
        </w:numPr>
        <w:spacing w:before="100" w:beforeAutospacing="1" w:after="100" w:afterAutospacing="1" w:line="240" w:lineRule="auto"/>
        <w:rPr>
          <w:rFonts w:ascii="Arial" w:hAnsi="Arial" w:cs="Arial"/>
        </w:rPr>
      </w:pPr>
      <w:r w:rsidRPr="0073723B">
        <w:rPr>
          <w:rFonts w:ascii="Arial" w:hAnsi="Arial" w:cs="Arial"/>
        </w:rPr>
        <w:t>Requirements for programs of sexual harassment prevention and response training in employment</w:t>
      </w:r>
    </w:p>
    <w:p w:rsidR="0073723B" w:rsidRPr="0073723B" w:rsidRDefault="0073723B" w:rsidP="0073723B">
      <w:pPr>
        <w:numPr>
          <w:ilvl w:val="0"/>
          <w:numId w:val="7"/>
        </w:numPr>
        <w:spacing w:before="100" w:beforeAutospacing="1" w:after="100" w:afterAutospacing="1" w:line="240" w:lineRule="auto"/>
        <w:rPr>
          <w:rFonts w:ascii="Arial" w:hAnsi="Arial" w:cs="Arial"/>
        </w:rPr>
      </w:pPr>
      <w:r w:rsidRPr="0073723B">
        <w:rPr>
          <w:rFonts w:ascii="Arial" w:hAnsi="Arial" w:cs="Arial"/>
        </w:rPr>
        <w:t>makes Members of Congress personally liable for payment of settlements and awards</w:t>
      </w:r>
    </w:p>
    <w:p w:rsidR="0073723B" w:rsidRDefault="0073723B" w:rsidP="0073723B">
      <w:pPr>
        <w:numPr>
          <w:ilvl w:val="0"/>
          <w:numId w:val="7"/>
        </w:numPr>
        <w:spacing w:before="100" w:beforeAutospacing="1" w:after="100" w:afterAutospacing="1" w:line="240" w:lineRule="auto"/>
        <w:rPr>
          <w:rFonts w:ascii="Arial" w:hAnsi="Arial" w:cs="Arial"/>
        </w:rPr>
      </w:pPr>
      <w:r w:rsidRPr="0073723B">
        <w:rPr>
          <w:rFonts w:ascii="Arial" w:hAnsi="Arial" w:cs="Arial"/>
        </w:rPr>
        <w:t xml:space="preserve">not later than 180 days after the date of the enactment of the </w:t>
      </w:r>
      <w:proofErr w:type="gramStart"/>
      <w:r w:rsidRPr="0073723B">
        <w:rPr>
          <w:rFonts w:ascii="Arial" w:hAnsi="Arial" w:cs="Arial"/>
        </w:rPr>
        <w:t>ME TOO</w:t>
      </w:r>
      <w:proofErr w:type="gramEnd"/>
      <w:r w:rsidRPr="0073723B">
        <w:rPr>
          <w:rFonts w:ascii="Arial" w:hAnsi="Arial" w:cs="Arial"/>
        </w:rPr>
        <w:t xml:space="preserve"> Congress Act, and every 2 years thereafter, the Office shall conduct a survey of Members of Congress and congressional staff regarding employment discrimination in congressional employment</w:t>
      </w:r>
    </w:p>
    <w:p w:rsidR="0073723B" w:rsidRPr="0073723B" w:rsidRDefault="0073723B" w:rsidP="0073723B">
      <w:pPr>
        <w:pStyle w:val="NormalWeb"/>
        <w:rPr>
          <w:rFonts w:ascii="Arial" w:hAnsi="Arial" w:cs="Arial"/>
          <w:sz w:val="22"/>
          <w:szCs w:val="22"/>
        </w:rPr>
      </w:pPr>
      <w:r>
        <w:rPr>
          <w:rFonts w:ascii="Arial" w:hAnsi="Arial" w:cs="Arial"/>
          <w:sz w:val="22"/>
          <w:szCs w:val="22"/>
        </w:rPr>
        <w:t>Please</w:t>
      </w:r>
      <w:r w:rsidRPr="0073723B">
        <w:rPr>
          <w:rFonts w:ascii="Arial" w:hAnsi="Arial" w:cs="Arial"/>
          <w:sz w:val="22"/>
          <w:szCs w:val="22"/>
        </w:rPr>
        <w:t xml:space="preserve"> join the 142 Democratic and Republican cosponsors and cosponsor this bill.</w:t>
      </w:r>
    </w:p>
    <w:p w:rsidR="0073723B" w:rsidRDefault="0073723B" w:rsidP="0073723B">
      <w:pPr>
        <w:pStyle w:val="NormalWeb"/>
        <w:rPr>
          <w:rFonts w:ascii="Arial" w:hAnsi="Arial" w:cs="Arial"/>
          <w:sz w:val="22"/>
          <w:szCs w:val="22"/>
        </w:rPr>
      </w:pPr>
      <w:r w:rsidRPr="0073723B">
        <w:rPr>
          <w:rStyle w:val="Strong"/>
          <w:rFonts w:ascii="Arial" w:hAnsi="Arial" w:cs="Arial"/>
          <w:sz w:val="22"/>
          <w:szCs w:val="22"/>
        </w:rPr>
        <w:t>We ask that you cosponsor HR 4152 - Fair Employment Protection Act (DeLauro CT03</w:t>
      </w:r>
      <w:r w:rsidRPr="0073723B">
        <w:rPr>
          <w:rFonts w:ascii="Arial" w:hAnsi="Arial" w:cs="Arial"/>
          <w:sz w:val="22"/>
          <w:szCs w:val="22"/>
        </w:rPr>
        <w:t xml:space="preserve">). The bill declares that employers under </w:t>
      </w:r>
      <w:bookmarkStart w:id="0" w:name="_GoBack"/>
      <w:bookmarkEnd w:id="0"/>
      <w:r w:rsidRPr="0073723B">
        <w:rPr>
          <w:rFonts w:ascii="Arial" w:hAnsi="Arial" w:cs="Arial"/>
          <w:sz w:val="22"/>
          <w:szCs w:val="22"/>
        </w:rPr>
        <w:t xml:space="preserve">the following Acts (Civil Rights Act of 1964, the Age Discrimination in Employment Act of 1967, the Americans with Disabilities Act of 1990, the Rehabilitation Act of 1973, the Revised Statutes, the Genetic Information Nondiscrimination Act of 2008, the Government Employee Rights Act of 1991, employment discrimination laws relating to certain executive branch employees, and the Congressional Accountability Act of 1995) are </w:t>
      </w:r>
    </w:p>
    <w:p w:rsidR="0073723B" w:rsidRDefault="0073723B" w:rsidP="0073723B">
      <w:pPr>
        <w:pStyle w:val="NormalWeb"/>
        <w:rPr>
          <w:rFonts w:ascii="Arial" w:hAnsi="Arial" w:cs="Arial"/>
          <w:sz w:val="22"/>
          <w:szCs w:val="22"/>
        </w:rPr>
      </w:pPr>
    </w:p>
    <w:p w:rsidR="0073723B" w:rsidRDefault="0073723B" w:rsidP="0073723B">
      <w:pPr>
        <w:pStyle w:val="NormalWeb"/>
        <w:rPr>
          <w:rFonts w:ascii="Arial" w:hAnsi="Arial" w:cs="Arial"/>
          <w:sz w:val="22"/>
          <w:szCs w:val="22"/>
        </w:rPr>
      </w:pPr>
    </w:p>
    <w:p w:rsidR="0073723B" w:rsidRPr="0073723B" w:rsidRDefault="0073723B" w:rsidP="0073723B">
      <w:pPr>
        <w:pStyle w:val="NormalWeb"/>
        <w:rPr>
          <w:rFonts w:ascii="Arial" w:hAnsi="Arial" w:cs="Arial"/>
          <w:sz w:val="22"/>
          <w:szCs w:val="22"/>
        </w:rPr>
      </w:pPr>
      <w:r w:rsidRPr="0073723B">
        <w:rPr>
          <w:rFonts w:ascii="Arial" w:hAnsi="Arial" w:cs="Arial"/>
          <w:sz w:val="22"/>
          <w:szCs w:val="22"/>
        </w:rPr>
        <w:t>liable for the acts of any individual whose harassment of an employee created or continued an unlawful hostile work environment if, at the time of the harassment: (1) such individual was authorized by that employer to undertake or recommend tangible employment actions affecting the employee or to direct the employee's daily work activities, or (2) the negligence of the employer led to the creation or continuation of that hostile work environment.</w:t>
      </w:r>
    </w:p>
    <w:p w:rsidR="00593C1C" w:rsidRPr="0073723B" w:rsidRDefault="003C7505" w:rsidP="0062360D">
      <w:pPr>
        <w:spacing w:after="0" w:line="240" w:lineRule="auto"/>
        <w:ind w:right="-360"/>
        <w:rPr>
          <w:rFonts w:ascii="Arial" w:eastAsia="Times New Roman" w:hAnsi="Arial" w:cs="Arial"/>
        </w:rPr>
      </w:pPr>
      <w:r w:rsidRPr="0073723B">
        <w:rPr>
          <w:rFonts w:ascii="Arial" w:eastAsia="Times New Roman" w:hAnsi="Arial" w:cs="Arial"/>
        </w:rPr>
        <w:t>Respectfully,</w:t>
      </w:r>
    </w:p>
    <w:p w:rsidR="00AC60B0" w:rsidRPr="0073723B" w:rsidRDefault="00AC60B0" w:rsidP="0062360D">
      <w:pPr>
        <w:spacing w:after="0" w:line="240" w:lineRule="auto"/>
        <w:ind w:right="-360"/>
        <w:rPr>
          <w:rFonts w:ascii="Arial" w:eastAsia="Times New Roman" w:hAnsi="Arial" w:cs="Arial"/>
        </w:rPr>
      </w:pPr>
    </w:p>
    <w:p w:rsidR="00AC60B0" w:rsidRPr="0073723B" w:rsidRDefault="00AC60B0" w:rsidP="0062360D">
      <w:pPr>
        <w:spacing w:after="0" w:line="240" w:lineRule="auto"/>
        <w:ind w:right="-360"/>
        <w:rPr>
          <w:rFonts w:ascii="Arial" w:eastAsia="Times New Roman" w:hAnsi="Arial" w:cs="Arial"/>
        </w:rPr>
      </w:pPr>
    </w:p>
    <w:p w:rsidR="001A6DE6" w:rsidRPr="0073723B" w:rsidRDefault="004B092F" w:rsidP="0062360D">
      <w:pPr>
        <w:spacing w:after="0" w:line="240" w:lineRule="auto"/>
        <w:ind w:right="-126"/>
        <w:rPr>
          <w:rFonts w:ascii="Arial" w:eastAsia="Times New Roman" w:hAnsi="Arial" w:cs="Arial"/>
        </w:rPr>
      </w:pPr>
      <w:r w:rsidRPr="0073723B">
        <w:rPr>
          <w:rFonts w:ascii="Arial" w:eastAsia="Times New Roman" w:hAnsi="Arial" w:cs="Arial"/>
        </w:rPr>
        <w:t>[Your Name]</w:t>
      </w:r>
    </w:p>
    <w:p w:rsidR="00F57852" w:rsidRPr="0073723B" w:rsidRDefault="004B092F" w:rsidP="0062360D">
      <w:pPr>
        <w:spacing w:after="0" w:line="240" w:lineRule="auto"/>
        <w:ind w:right="-126"/>
        <w:rPr>
          <w:rFonts w:ascii="Arial" w:hAnsi="Arial" w:cs="Arial"/>
        </w:rPr>
      </w:pPr>
      <w:r w:rsidRPr="0073723B">
        <w:rPr>
          <w:rFonts w:ascii="Arial" w:eastAsia="Times New Roman" w:hAnsi="Arial" w:cs="Arial"/>
        </w:rPr>
        <w:t>[Your Chapter]</w:t>
      </w:r>
    </w:p>
    <w:sectPr w:rsidR="00F57852" w:rsidRPr="0073723B" w:rsidSect="00F57852">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26E"/>
    <w:multiLevelType w:val="multilevel"/>
    <w:tmpl w:val="BCD2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836F5"/>
    <w:multiLevelType w:val="multilevel"/>
    <w:tmpl w:val="2D14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1D5BE2"/>
    <w:multiLevelType w:val="multilevel"/>
    <w:tmpl w:val="930E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00F8D"/>
    <w:multiLevelType w:val="multilevel"/>
    <w:tmpl w:val="70B0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F6AAA"/>
    <w:multiLevelType w:val="multilevel"/>
    <w:tmpl w:val="A71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24419"/>
    <w:multiLevelType w:val="hybridMultilevel"/>
    <w:tmpl w:val="84A0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4A125E58"/>
    <w:multiLevelType w:val="hybridMultilevel"/>
    <w:tmpl w:val="4D66D8C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5C"/>
    <w:rsid w:val="0003182E"/>
    <w:rsid w:val="00076409"/>
    <w:rsid w:val="0009731D"/>
    <w:rsid w:val="000E314F"/>
    <w:rsid w:val="000E4677"/>
    <w:rsid w:val="000F6B61"/>
    <w:rsid w:val="001006DD"/>
    <w:rsid w:val="00106A73"/>
    <w:rsid w:val="001130E0"/>
    <w:rsid w:val="0013198A"/>
    <w:rsid w:val="00144280"/>
    <w:rsid w:val="001603FA"/>
    <w:rsid w:val="001911C2"/>
    <w:rsid w:val="001A255F"/>
    <w:rsid w:val="001A6DE6"/>
    <w:rsid w:val="001A7EE0"/>
    <w:rsid w:val="001B6B82"/>
    <w:rsid w:val="001C5B7B"/>
    <w:rsid w:val="00203AA8"/>
    <w:rsid w:val="00205752"/>
    <w:rsid w:val="002101B6"/>
    <w:rsid w:val="0026659A"/>
    <w:rsid w:val="0028125B"/>
    <w:rsid w:val="00286FB3"/>
    <w:rsid w:val="00292D8F"/>
    <w:rsid w:val="002A5362"/>
    <w:rsid w:val="0031537F"/>
    <w:rsid w:val="00321FF6"/>
    <w:rsid w:val="0032391F"/>
    <w:rsid w:val="00331FB4"/>
    <w:rsid w:val="0034245C"/>
    <w:rsid w:val="003447B5"/>
    <w:rsid w:val="003A3E47"/>
    <w:rsid w:val="003A7BBE"/>
    <w:rsid w:val="003C7505"/>
    <w:rsid w:val="003C7AF8"/>
    <w:rsid w:val="003E60C8"/>
    <w:rsid w:val="00421041"/>
    <w:rsid w:val="00421566"/>
    <w:rsid w:val="00425197"/>
    <w:rsid w:val="0044258D"/>
    <w:rsid w:val="0045402C"/>
    <w:rsid w:val="0047535D"/>
    <w:rsid w:val="0048115F"/>
    <w:rsid w:val="00482CF7"/>
    <w:rsid w:val="00484D48"/>
    <w:rsid w:val="004A262A"/>
    <w:rsid w:val="004B092F"/>
    <w:rsid w:val="004B27B4"/>
    <w:rsid w:val="005017F0"/>
    <w:rsid w:val="00512A7B"/>
    <w:rsid w:val="00522742"/>
    <w:rsid w:val="0053111E"/>
    <w:rsid w:val="00532647"/>
    <w:rsid w:val="00560861"/>
    <w:rsid w:val="0057053C"/>
    <w:rsid w:val="0057630A"/>
    <w:rsid w:val="00580955"/>
    <w:rsid w:val="00593C1C"/>
    <w:rsid w:val="0059500F"/>
    <w:rsid w:val="005A61FF"/>
    <w:rsid w:val="005F355C"/>
    <w:rsid w:val="005F5153"/>
    <w:rsid w:val="0062360D"/>
    <w:rsid w:val="00626864"/>
    <w:rsid w:val="00635E0D"/>
    <w:rsid w:val="006372F2"/>
    <w:rsid w:val="00665FEF"/>
    <w:rsid w:val="006730C7"/>
    <w:rsid w:val="00695282"/>
    <w:rsid w:val="006A032F"/>
    <w:rsid w:val="006B417C"/>
    <w:rsid w:val="006C02E0"/>
    <w:rsid w:val="006E3063"/>
    <w:rsid w:val="006F6B49"/>
    <w:rsid w:val="00711DFD"/>
    <w:rsid w:val="00714967"/>
    <w:rsid w:val="0073723B"/>
    <w:rsid w:val="007425EC"/>
    <w:rsid w:val="00766EA0"/>
    <w:rsid w:val="00783CE7"/>
    <w:rsid w:val="00785B15"/>
    <w:rsid w:val="007D0023"/>
    <w:rsid w:val="007F114A"/>
    <w:rsid w:val="008002DB"/>
    <w:rsid w:val="008247C7"/>
    <w:rsid w:val="00854A43"/>
    <w:rsid w:val="00867478"/>
    <w:rsid w:val="00896E9D"/>
    <w:rsid w:val="008D442D"/>
    <w:rsid w:val="008F7383"/>
    <w:rsid w:val="00934AE4"/>
    <w:rsid w:val="0094223B"/>
    <w:rsid w:val="00942E85"/>
    <w:rsid w:val="00946622"/>
    <w:rsid w:val="00946806"/>
    <w:rsid w:val="00960E14"/>
    <w:rsid w:val="0096401E"/>
    <w:rsid w:val="009A6263"/>
    <w:rsid w:val="009C2093"/>
    <w:rsid w:val="009D45ED"/>
    <w:rsid w:val="009D6995"/>
    <w:rsid w:val="009F4A80"/>
    <w:rsid w:val="00A3552E"/>
    <w:rsid w:val="00A40320"/>
    <w:rsid w:val="00A41C72"/>
    <w:rsid w:val="00A61915"/>
    <w:rsid w:val="00AC60B0"/>
    <w:rsid w:val="00AE6D3D"/>
    <w:rsid w:val="00B31CB2"/>
    <w:rsid w:val="00B75102"/>
    <w:rsid w:val="00B94533"/>
    <w:rsid w:val="00BC573E"/>
    <w:rsid w:val="00BE2A02"/>
    <w:rsid w:val="00BF5A2F"/>
    <w:rsid w:val="00C21916"/>
    <w:rsid w:val="00C728DF"/>
    <w:rsid w:val="00C80AB4"/>
    <w:rsid w:val="00C83C12"/>
    <w:rsid w:val="00C850ED"/>
    <w:rsid w:val="00CA5DDA"/>
    <w:rsid w:val="00CE1E3D"/>
    <w:rsid w:val="00CE28B6"/>
    <w:rsid w:val="00CE349B"/>
    <w:rsid w:val="00CF1604"/>
    <w:rsid w:val="00D01689"/>
    <w:rsid w:val="00D050D9"/>
    <w:rsid w:val="00D06C7F"/>
    <w:rsid w:val="00D83ACE"/>
    <w:rsid w:val="00E0393F"/>
    <w:rsid w:val="00E1022A"/>
    <w:rsid w:val="00E323A7"/>
    <w:rsid w:val="00E54066"/>
    <w:rsid w:val="00E652D3"/>
    <w:rsid w:val="00E97896"/>
    <w:rsid w:val="00EA2190"/>
    <w:rsid w:val="00EB6665"/>
    <w:rsid w:val="00EC48E2"/>
    <w:rsid w:val="00ED6A42"/>
    <w:rsid w:val="00EE19B8"/>
    <w:rsid w:val="00F30F85"/>
    <w:rsid w:val="00F57852"/>
    <w:rsid w:val="00F741E4"/>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447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47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 w:type="character" w:styleId="Strong">
    <w:name w:val="Strong"/>
    <w:basedOn w:val="DefaultParagraphFont"/>
    <w:uiPriority w:val="22"/>
    <w:qFormat/>
    <w:rsid w:val="00896E9D"/>
    <w:rPr>
      <w:b/>
      <w:bCs/>
    </w:rPr>
  </w:style>
  <w:style w:type="character" w:styleId="Emphasis">
    <w:name w:val="Emphasis"/>
    <w:basedOn w:val="DefaultParagraphFont"/>
    <w:uiPriority w:val="20"/>
    <w:qFormat/>
    <w:rsid w:val="003A7BBE"/>
    <w:rPr>
      <w:i/>
      <w:iCs/>
    </w:rPr>
  </w:style>
  <w:style w:type="paragraph" w:styleId="ListParagraph">
    <w:name w:val="List Paragraph"/>
    <w:basedOn w:val="Normal"/>
    <w:uiPriority w:val="34"/>
    <w:qFormat/>
    <w:rsid w:val="003C7505"/>
    <w:pPr>
      <w:ind w:left="720"/>
      <w:contextualSpacing/>
    </w:pPr>
  </w:style>
  <w:style w:type="character" w:customStyle="1" w:styleId="Heading1Char">
    <w:name w:val="Heading 1 Char"/>
    <w:basedOn w:val="DefaultParagraphFont"/>
    <w:link w:val="Heading1"/>
    <w:uiPriority w:val="9"/>
    <w:rsid w:val="008F7383"/>
    <w:rPr>
      <w:rFonts w:ascii="Times New Roman" w:eastAsia="Times New Roman" w:hAnsi="Times New Roman" w:cs="Times New Roman"/>
      <w:b/>
      <w:bCs/>
      <w:kern w:val="36"/>
      <w:sz w:val="48"/>
      <w:szCs w:val="48"/>
    </w:rPr>
  </w:style>
  <w:style w:type="paragraph" w:customStyle="1" w:styleId="Header1">
    <w:name w:val="Header1"/>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
    <w:name w:val="enum"/>
    <w:basedOn w:val="DefaultParagraphFont"/>
    <w:rsid w:val="00E0393F"/>
  </w:style>
  <w:style w:type="paragraph" w:customStyle="1" w:styleId="text">
    <w:name w:val="text"/>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21FF6"/>
  </w:style>
  <w:style w:type="character" w:customStyle="1" w:styleId="apple-converted-space">
    <w:name w:val="apple-converted-space"/>
    <w:basedOn w:val="DefaultParagraphFont"/>
    <w:rsid w:val="0034245C"/>
  </w:style>
  <w:style w:type="paragraph" w:customStyle="1" w:styleId="Body">
    <w:name w:val="Body"/>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qj">
    <w:name w:val="aqj"/>
    <w:basedOn w:val="DefaultParagraphFont"/>
    <w:rsid w:val="00F57852"/>
  </w:style>
  <w:style w:type="character" w:customStyle="1" w:styleId="Heading2Char">
    <w:name w:val="Heading 2 Char"/>
    <w:basedOn w:val="DefaultParagraphFont"/>
    <w:link w:val="Heading2"/>
    <w:uiPriority w:val="9"/>
    <w:semiHidden/>
    <w:rsid w:val="003447B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447B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6B4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630787433">
      <w:bodyDiv w:val="1"/>
      <w:marLeft w:val="0"/>
      <w:marRight w:val="0"/>
      <w:marTop w:val="0"/>
      <w:marBottom w:val="0"/>
      <w:divBdr>
        <w:top w:val="none" w:sz="0" w:space="0" w:color="auto"/>
        <w:left w:val="none" w:sz="0" w:space="0" w:color="auto"/>
        <w:bottom w:val="none" w:sz="0" w:space="0" w:color="auto"/>
        <w:right w:val="none" w:sz="0" w:space="0" w:color="auto"/>
      </w:divBdr>
      <w:divsChild>
        <w:div w:id="552236681">
          <w:marLeft w:val="0"/>
          <w:marRight w:val="0"/>
          <w:marTop w:val="0"/>
          <w:marBottom w:val="0"/>
          <w:divBdr>
            <w:top w:val="none" w:sz="0" w:space="0" w:color="auto"/>
            <w:left w:val="none" w:sz="0" w:space="0" w:color="auto"/>
            <w:bottom w:val="none" w:sz="0" w:space="0" w:color="auto"/>
            <w:right w:val="none" w:sz="0" w:space="0" w:color="auto"/>
          </w:divBdr>
          <w:divsChild>
            <w:div w:id="556627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0870185">
      <w:bodyDiv w:val="1"/>
      <w:marLeft w:val="0"/>
      <w:marRight w:val="0"/>
      <w:marTop w:val="0"/>
      <w:marBottom w:val="0"/>
      <w:divBdr>
        <w:top w:val="none" w:sz="0" w:space="0" w:color="auto"/>
        <w:left w:val="none" w:sz="0" w:space="0" w:color="auto"/>
        <w:bottom w:val="none" w:sz="0" w:space="0" w:color="auto"/>
        <w:right w:val="none" w:sz="0" w:space="0" w:color="auto"/>
      </w:divBdr>
    </w:div>
    <w:div w:id="715589291">
      <w:bodyDiv w:val="1"/>
      <w:marLeft w:val="0"/>
      <w:marRight w:val="0"/>
      <w:marTop w:val="0"/>
      <w:marBottom w:val="0"/>
      <w:divBdr>
        <w:top w:val="none" w:sz="0" w:space="0" w:color="auto"/>
        <w:left w:val="none" w:sz="0" w:space="0" w:color="auto"/>
        <w:bottom w:val="none" w:sz="0" w:space="0" w:color="auto"/>
        <w:right w:val="none" w:sz="0" w:space="0" w:color="auto"/>
      </w:divBdr>
    </w:div>
    <w:div w:id="753628765">
      <w:bodyDiv w:val="1"/>
      <w:marLeft w:val="0"/>
      <w:marRight w:val="0"/>
      <w:marTop w:val="0"/>
      <w:marBottom w:val="0"/>
      <w:divBdr>
        <w:top w:val="none" w:sz="0" w:space="0" w:color="auto"/>
        <w:left w:val="none" w:sz="0" w:space="0" w:color="auto"/>
        <w:bottom w:val="none" w:sz="0" w:space="0" w:color="auto"/>
        <w:right w:val="none" w:sz="0" w:space="0" w:color="auto"/>
      </w:divBdr>
    </w:div>
    <w:div w:id="1004165920">
      <w:bodyDiv w:val="1"/>
      <w:marLeft w:val="0"/>
      <w:marRight w:val="0"/>
      <w:marTop w:val="0"/>
      <w:marBottom w:val="0"/>
      <w:divBdr>
        <w:top w:val="none" w:sz="0" w:space="0" w:color="auto"/>
        <w:left w:val="none" w:sz="0" w:space="0" w:color="auto"/>
        <w:bottom w:val="none" w:sz="0" w:space="0" w:color="auto"/>
        <w:right w:val="none" w:sz="0" w:space="0" w:color="auto"/>
      </w:divBdr>
      <w:divsChild>
        <w:div w:id="210504132">
          <w:marLeft w:val="0"/>
          <w:marRight w:val="0"/>
          <w:marTop w:val="0"/>
          <w:marBottom w:val="0"/>
          <w:divBdr>
            <w:top w:val="none" w:sz="0" w:space="0" w:color="auto"/>
            <w:left w:val="none" w:sz="0" w:space="0" w:color="auto"/>
            <w:bottom w:val="none" w:sz="0" w:space="0" w:color="auto"/>
            <w:right w:val="none" w:sz="0" w:space="0" w:color="auto"/>
          </w:divBdr>
          <w:divsChild>
            <w:div w:id="550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176462293">
      <w:bodyDiv w:val="1"/>
      <w:marLeft w:val="0"/>
      <w:marRight w:val="0"/>
      <w:marTop w:val="0"/>
      <w:marBottom w:val="0"/>
      <w:divBdr>
        <w:top w:val="none" w:sz="0" w:space="0" w:color="auto"/>
        <w:left w:val="none" w:sz="0" w:space="0" w:color="auto"/>
        <w:bottom w:val="none" w:sz="0" w:space="0" w:color="auto"/>
        <w:right w:val="none" w:sz="0" w:space="0" w:color="auto"/>
      </w:divBdr>
    </w:div>
    <w:div w:id="1492066407">
      <w:bodyDiv w:val="1"/>
      <w:marLeft w:val="0"/>
      <w:marRight w:val="0"/>
      <w:marTop w:val="0"/>
      <w:marBottom w:val="0"/>
      <w:divBdr>
        <w:top w:val="none" w:sz="0" w:space="0" w:color="auto"/>
        <w:left w:val="none" w:sz="0" w:space="0" w:color="auto"/>
        <w:bottom w:val="none" w:sz="0" w:space="0" w:color="auto"/>
        <w:right w:val="none" w:sz="0" w:space="0" w:color="auto"/>
      </w:divBdr>
      <w:divsChild>
        <w:div w:id="2134130222">
          <w:marLeft w:val="0"/>
          <w:marRight w:val="0"/>
          <w:marTop w:val="0"/>
          <w:marBottom w:val="0"/>
          <w:divBdr>
            <w:top w:val="none" w:sz="0" w:space="0" w:color="auto"/>
            <w:left w:val="none" w:sz="0" w:space="0" w:color="auto"/>
            <w:bottom w:val="none" w:sz="0" w:space="0" w:color="auto"/>
            <w:right w:val="none" w:sz="0" w:space="0" w:color="auto"/>
          </w:divBdr>
        </w:div>
        <w:div w:id="2095513678">
          <w:marLeft w:val="0"/>
          <w:marRight w:val="0"/>
          <w:marTop w:val="0"/>
          <w:marBottom w:val="0"/>
          <w:divBdr>
            <w:top w:val="none" w:sz="0" w:space="0" w:color="auto"/>
            <w:left w:val="none" w:sz="0" w:space="0" w:color="auto"/>
            <w:bottom w:val="none" w:sz="0" w:space="0" w:color="auto"/>
            <w:right w:val="none" w:sz="0" w:space="0" w:color="auto"/>
          </w:divBdr>
        </w:div>
        <w:div w:id="943421880">
          <w:marLeft w:val="0"/>
          <w:marRight w:val="0"/>
          <w:marTop w:val="0"/>
          <w:marBottom w:val="0"/>
          <w:divBdr>
            <w:top w:val="none" w:sz="0" w:space="0" w:color="auto"/>
            <w:left w:val="none" w:sz="0" w:space="0" w:color="auto"/>
            <w:bottom w:val="none" w:sz="0" w:space="0" w:color="auto"/>
            <w:right w:val="none" w:sz="0" w:space="0" w:color="auto"/>
          </w:divBdr>
        </w:div>
        <w:div w:id="758404547">
          <w:marLeft w:val="0"/>
          <w:marRight w:val="0"/>
          <w:marTop w:val="0"/>
          <w:marBottom w:val="0"/>
          <w:divBdr>
            <w:top w:val="none" w:sz="0" w:space="0" w:color="auto"/>
            <w:left w:val="none" w:sz="0" w:space="0" w:color="auto"/>
            <w:bottom w:val="none" w:sz="0" w:space="0" w:color="auto"/>
            <w:right w:val="none" w:sz="0" w:space="0" w:color="auto"/>
          </w:divBdr>
        </w:div>
        <w:div w:id="845367670">
          <w:marLeft w:val="0"/>
          <w:marRight w:val="0"/>
          <w:marTop w:val="0"/>
          <w:marBottom w:val="0"/>
          <w:divBdr>
            <w:top w:val="none" w:sz="0" w:space="0" w:color="auto"/>
            <w:left w:val="none" w:sz="0" w:space="0" w:color="auto"/>
            <w:bottom w:val="none" w:sz="0" w:space="0" w:color="auto"/>
            <w:right w:val="none" w:sz="0" w:space="0" w:color="auto"/>
          </w:divBdr>
        </w:div>
      </w:divsChild>
    </w:div>
    <w:div w:id="1495874291">
      <w:bodyDiv w:val="1"/>
      <w:marLeft w:val="0"/>
      <w:marRight w:val="0"/>
      <w:marTop w:val="0"/>
      <w:marBottom w:val="0"/>
      <w:divBdr>
        <w:top w:val="none" w:sz="0" w:space="0" w:color="auto"/>
        <w:left w:val="none" w:sz="0" w:space="0" w:color="auto"/>
        <w:bottom w:val="none" w:sz="0" w:space="0" w:color="auto"/>
        <w:right w:val="none" w:sz="0" w:space="0" w:color="auto"/>
      </w:divBdr>
    </w:div>
    <w:div w:id="1560936912">
      <w:bodyDiv w:val="1"/>
      <w:marLeft w:val="0"/>
      <w:marRight w:val="0"/>
      <w:marTop w:val="0"/>
      <w:marBottom w:val="0"/>
      <w:divBdr>
        <w:top w:val="none" w:sz="0" w:space="0" w:color="auto"/>
        <w:left w:val="none" w:sz="0" w:space="0" w:color="auto"/>
        <w:bottom w:val="none" w:sz="0" w:space="0" w:color="auto"/>
        <w:right w:val="none" w:sz="0" w:space="0" w:color="auto"/>
      </w:divBdr>
      <w:divsChild>
        <w:div w:id="797801304">
          <w:marLeft w:val="0"/>
          <w:marRight w:val="0"/>
          <w:marTop w:val="0"/>
          <w:marBottom w:val="0"/>
          <w:divBdr>
            <w:top w:val="none" w:sz="0" w:space="0" w:color="auto"/>
            <w:left w:val="none" w:sz="0" w:space="0" w:color="auto"/>
            <w:bottom w:val="none" w:sz="0" w:space="0" w:color="auto"/>
            <w:right w:val="none" w:sz="0" w:space="0" w:color="auto"/>
          </w:divBdr>
        </w:div>
        <w:div w:id="1154419605">
          <w:marLeft w:val="0"/>
          <w:marRight w:val="0"/>
          <w:marTop w:val="0"/>
          <w:marBottom w:val="0"/>
          <w:divBdr>
            <w:top w:val="none" w:sz="0" w:space="0" w:color="auto"/>
            <w:left w:val="none" w:sz="0" w:space="0" w:color="auto"/>
            <w:bottom w:val="none" w:sz="0" w:space="0" w:color="auto"/>
            <w:right w:val="none" w:sz="0" w:space="0" w:color="auto"/>
          </w:divBdr>
        </w:div>
      </w:divsChild>
    </w:div>
    <w:div w:id="1561477541">
      <w:bodyDiv w:val="1"/>
      <w:marLeft w:val="0"/>
      <w:marRight w:val="0"/>
      <w:marTop w:val="0"/>
      <w:marBottom w:val="0"/>
      <w:divBdr>
        <w:top w:val="none" w:sz="0" w:space="0" w:color="auto"/>
        <w:left w:val="none" w:sz="0" w:space="0" w:color="auto"/>
        <w:bottom w:val="none" w:sz="0" w:space="0" w:color="auto"/>
        <w:right w:val="none" w:sz="0" w:space="0" w:color="auto"/>
      </w:divBdr>
    </w:div>
    <w:div w:id="1562784663">
      <w:bodyDiv w:val="1"/>
      <w:marLeft w:val="0"/>
      <w:marRight w:val="0"/>
      <w:marTop w:val="0"/>
      <w:marBottom w:val="0"/>
      <w:divBdr>
        <w:top w:val="none" w:sz="0" w:space="0" w:color="auto"/>
        <w:left w:val="none" w:sz="0" w:space="0" w:color="auto"/>
        <w:bottom w:val="none" w:sz="0" w:space="0" w:color="auto"/>
        <w:right w:val="none" w:sz="0" w:space="0" w:color="auto"/>
      </w:divBdr>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 w:id="2014869793">
      <w:bodyDiv w:val="1"/>
      <w:marLeft w:val="0"/>
      <w:marRight w:val="0"/>
      <w:marTop w:val="0"/>
      <w:marBottom w:val="0"/>
      <w:divBdr>
        <w:top w:val="none" w:sz="0" w:space="0" w:color="auto"/>
        <w:left w:val="none" w:sz="0" w:space="0" w:color="auto"/>
        <w:bottom w:val="none" w:sz="0" w:space="0" w:color="auto"/>
        <w:right w:val="none" w:sz="0" w:space="0" w:color="auto"/>
      </w:divBdr>
    </w:div>
    <w:div w:id="2017146826">
      <w:bodyDiv w:val="1"/>
      <w:marLeft w:val="0"/>
      <w:marRight w:val="0"/>
      <w:marTop w:val="0"/>
      <w:marBottom w:val="0"/>
      <w:divBdr>
        <w:top w:val="none" w:sz="0" w:space="0" w:color="auto"/>
        <w:left w:val="none" w:sz="0" w:space="0" w:color="auto"/>
        <w:bottom w:val="none" w:sz="0" w:space="0" w:color="auto"/>
        <w:right w:val="none" w:sz="0" w:space="0" w:color="auto"/>
      </w:divBdr>
    </w:div>
    <w:div w:id="2094282059">
      <w:bodyDiv w:val="1"/>
      <w:marLeft w:val="0"/>
      <w:marRight w:val="0"/>
      <w:marTop w:val="0"/>
      <w:marBottom w:val="0"/>
      <w:divBdr>
        <w:top w:val="none" w:sz="0" w:space="0" w:color="auto"/>
        <w:left w:val="none" w:sz="0" w:space="0" w:color="auto"/>
        <w:bottom w:val="none" w:sz="0" w:space="0" w:color="auto"/>
        <w:right w:val="none" w:sz="0" w:space="0" w:color="auto"/>
      </w:divBdr>
    </w:div>
    <w:div w:id="20944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track.us/congress/bills/115/hr4396/tex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3</cp:revision>
  <cp:lastPrinted>2017-09-21T12:02:00Z</cp:lastPrinted>
  <dcterms:created xsi:type="dcterms:W3CDTF">2018-01-08T21:14:00Z</dcterms:created>
  <dcterms:modified xsi:type="dcterms:W3CDTF">2018-01-09T01:13:00Z</dcterms:modified>
</cp:coreProperties>
</file>